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12/26/25</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0343304666</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ĐÀO THỊ MAI; Sinh năm: 03/10/1998.</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An Bài,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1703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Và bà: Đào Thị Mai</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345,6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lăm phẩy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345,6 m²; + Sử dụng chung: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1703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12/26/109</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12/26/109</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TRẦN VĂN HIỆP;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17/05/1993;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030093001985; Ngày cấp: 11/04/2024: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Kdc An Bài, An Lạc, Chí Linh, Hải Dương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ĐÀO THỊ MAI; Sinh năm: 03/10/1998.</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Kdc An Bài,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