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PHÙNG VĂN CHÍNH</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An Lạc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14 tháng 08 năm 2026</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