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PHÙNG VĂN CHÍNH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04/02/1955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030055010395;  Ngày cấp: 10/08/2021;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3.135.000.000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2.804.700.000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D 0521594  vào sổ cấp số:  Vào sổ cấp Giấy chứng nhận quyền sử dụng đất số: 1304 QSDĐ.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25/05/2001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Phùng Văn Chính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An Lạc,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149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413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Bốn trăm mười ba)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413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đô thị: 300 m²; + Đất LNK: 113 m²; + Đất ao: 0 m²;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