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ANH THẾ</w:t>
      </w:r>
      <w:r w:rsidR="00A81CAF" w:rsidRPr="00441186">
        <w:rPr>
          <w:sz w:val="26"/>
        </w:rPr>
        <w:t xml:space="preserve">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 xml:space="preserve">CAO THỊ THI </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Bộ công an</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huyện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bookmarkStart w:id="0" w:name="_GoBack"/>
      <w:bookmarkEnd w:id="0"/>
      <w:r w:rsidRPr="00441186">
        <w:rPr>
          <w:sz w:val="26"/>
        </w:rPr>
        <w:t>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98C4E"/>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2026-08-12T15:28:00Z</dcterms:modified>
  <cp:revision>58</cp:revision>
  <dc:title>CỘNG HÒA XÃ HỘI CHỦ NGHĨA VIỆT NAM</dc:title>
</cp:coreProperties>
</file>