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21 tháng 01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21 tháng 01 năm 2026 tại trụ sở Quỹ tín dụng Thái Học Ban tín dụng tổ chức họp để xét duyệt cấp tín dụng cho khách hàng NGUYỄN VĂN ĐOÀN và ĐỖ THỊ HƯƠNG.</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Miễu Sơn, phường Chu Văn An,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+Ông/bà: NGUYỄN VĂN ĐOÀN và ĐỖ THỊ HƯƠNG</w:t>
      </w:r>
      <w:r>
        <w:rPr>
          <w:rFonts w:ascii="Times New Roman" w:hAnsi="Times New Roman"/>
          <w:sz w:val="26"/>
        </w:rPr>
        <w:tab/>
        <w:t/>
      </w:r>
    </w:p>
    <w:p w:rsidR="00673F47" w:rsidRDefault="00673F47" w:rsidP="00673F47">
      <w:pPr>
        <w:ind w:firstLine="360"/>
        <w:rPr>
          <w:rFonts w:ascii="Times New Roman" w:hAnsi="Times New Roman"/>
          <w:sz w:val="26"/>
        </w:rPr>
      </w:pPr>
      <w:r>
        <w:rPr>
          <w:rFonts w:ascii="Times New Roman" w:hAnsi="Times New Roman"/>
          <w:sz w:val="26"/>
        </w:rPr>
        <w:t>+Địa chỉ: TDP Miễu Sơn, phường Chu Văn An, thành phố Hải Phòng..</w:t>
      </w:r>
      <w:r>
        <w:rPr>
          <w:rFonts w:ascii="Times New Roman" w:hAnsi="Times New Roman"/>
          <w:sz w:val="26"/>
        </w:rPr>
        <w:tab/>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500.000.000 đồng. (Bằng chữ: Năm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Bù đắp chi phí mua máy xúc.</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60 tháng.</w:t>
      </w:r>
      <w:r w:rsidR="00C010FC">
        <w:rPr>
          <w:rFonts w:ascii="Times New Roman" w:hAnsi="Times New Roman"/>
          <w:sz w:val="26"/>
        </w:rPr>
        <w:t/>
      </w:r>
      <w:bookmarkStart w:id="0" w:name="_GoBack"/>
      <w:bookmarkEnd w:id="0"/>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8,2%/năm.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