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tc>
        <w:tc>
          <w:p/>
        </w:tc>
        <w:tc>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III. Chi phí gián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Tổng chi phí của phương án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