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HÙNG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05/05/1983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030083012051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11/07/2022;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THỊ NGỌT</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12/04/1987   </w:t>
      </w:r>
    </w:p>
    <w:p w:rsidR="00D5237B" w:rsidRDefault="00865DE2" w:rsidP="008757BE">
      <w:pPr>
        <w:rPr>
          <w:rFonts w:ascii="Times New Roman" w:hAnsi="Times New Roman"/>
          <w:sz w:val="26"/>
        </w:rPr>
      </w:pPr>
      <w:r w:rsidRPr="001F18EB">
        <w:rPr>
          <w:rFonts w:ascii="Times New Roman" w:hAnsi="Times New Roman"/>
          <w:sz w:val="26"/>
        </w:rPr>
        <w:t xml:space="preserve">CC/CCCD Số: 030187005501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HÙNG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THỊ NGỌT</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2.947.000.000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2.559.700.000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387,300,000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336,782,609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387,300,000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50,517,391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2.417.500.000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846.125.000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35.0%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71.375.000          đồ</w:t>
      </w:r>
      <w:r w:rsidR="00860B75">
        <w:rPr>
          <w:rFonts w:ascii="Times New Roman" w:hAnsi="Times New Roman"/>
          <w:sz w:val="26"/>
        </w:rPr>
        <w:t xml:space="preserve">ng       </w:t>
      </w:r>
      <w:r>
        <w:rPr>
          <w:rFonts w:ascii="Times New Roman" w:hAnsi="Times New Roman"/>
          <w:sz w:val="26"/>
        </w:rPr>
        <w:t>3.0%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62.0%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387,300,000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1.112.700.000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DB 907681       </w:t>
      </w:r>
      <w:r>
        <w:rPr>
          <w:rFonts w:ascii="Times New Roman" w:hAnsi="Times New Roman"/>
          <w:sz w:val="26"/>
        </w:rPr>
        <w:t>Số vào sổ cấp GCN: CH03388</w:t>
      </w:r>
    </w:p>
    <w:p w:rsidR="00FA2436" w:rsidRDefault="00FA2436" w:rsidP="00374218">
      <w:pPr>
        <w:rPr>
          <w:rFonts w:ascii="Times New Roman" w:hAnsi="Times New Roman"/>
          <w:sz w:val="26"/>
        </w:rPr>
      </w:pPr>
      <w:r>
        <w:rPr>
          <w:rFonts w:ascii="Times New Roman" w:hAnsi="Times New Roman"/>
          <w:sz w:val="26"/>
        </w:rPr>
        <w:t>Mang tên:   Phùng Văn Hùng và Nguyễn Thị Ngọt</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HÙNG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NGUYỄN THỊ NGỌT</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