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{{shdtd}}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{{kh}}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{{sttv}}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{{sdtkh}}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{{ttkh}}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{{tienso}}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{{slv}}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{{lvt}}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{{thv}}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{{day}}/{{month}}/</w:t>
      </w:r>
      <w:r w:rsidR="00173B13" w:rsidRPr="00DF3CFB">
        <w:rPr>
          <w:rFonts w:ascii="Times New Roman" w:hAnsi="Times New Roman"/>
          <w:b/>
          <w:sz w:val="26"/>
        </w:rPr>
        <w:t>{{year}}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{{endDate}}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</w:p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{{canBoTDVT}}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