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PHÙNG VĂN HÙNG</w:t>
      </w:r>
      <w:r w:rsidR="00A81CAF" w:rsidRPr="00441186">
        <w:rPr>
          <w:sz w:val="26"/>
        </w:rPr>
        <w:t xml:space="preserve"> </w:t>
      </w:r>
    </w:p>
    <w:p w:rsidR="00203107" w:rsidRPr="00441186" w:rsidRDefault="00203107" w:rsidP="0043739C">
      <w:pPr>
        <w:spacing w:after="120"/>
        <w:rPr>
          <w:sz w:val="26"/>
          <w:szCs w:val="16"/>
        </w:rPr>
      </w:pPr>
      <w:bookmarkStart w:id="0" w:name="_GoBack"/>
      <w:bookmarkEnd w:id="0"/>
      <w:r w:rsidRPr="00441186">
        <w:rPr>
          <w:sz w:val="26"/>
        </w:rPr>
        <w:t>Số thẻ TV:</w:t>
      </w:r>
      <w:r w:rsidR="00A81CAF" w:rsidRPr="00441186">
        <w:rPr>
          <w:sz w:val="26"/>
        </w:rPr>
        <w:t xml:space="preserve"> TV.02.002034.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030083012051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11/07/2022;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0978503668.</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THỊ NGỌT</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030187005501</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271;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165 m</w:t>
      </w:r>
      <w:r w:rsidR="00487458" w:rsidRPr="00441186">
        <w:rPr>
          <w:sz w:val="26"/>
          <w:szCs w:val="26"/>
          <w:vertAlign w:val="superscript"/>
        </w:rPr>
        <w:t>2</w:t>
      </w:r>
      <w:r w:rsidRPr="00441186">
        <w:rPr>
          <w:sz w:val="26"/>
          <w:szCs w:val="26"/>
        </w:rPr>
        <w:t xml:space="preserve"> (Bằng chữ: Một trăm sáu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80 m²; được định giá là: 2.000.000.000 đồng
+ Đất LNK: 85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DB 907681 </w:t>
      </w:r>
      <w:r w:rsidRPr="00441186">
        <w:rPr>
          <w:sz w:val="26"/>
        </w:rPr>
        <w:t xml:space="preserve">do UBND thành phố Chí Linh, tỉnh Hải Dương cấp ngày </w:t>
      </w:r>
      <w:r w:rsidRPr="00441186">
        <w:rPr>
          <w:sz w:val="26"/>
          <w:szCs w:val="16"/>
        </w:rPr>
        <w:t xml:space="preserve">01/07/2021, </w:t>
      </w:r>
      <w:r w:rsidRPr="00441186">
        <w:rPr>
          <w:sz w:val="26"/>
        </w:rPr>
        <w:t>vào sổ cấp:</w:t>
      </w:r>
      <w:r w:rsidRPr="00441186">
        <w:rPr>
          <w:sz w:val="26"/>
          <w:szCs w:val="16"/>
        </w:rPr>
        <w:t xml:space="preserve"> Số vào sổ cấp GCN: CH03388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Phùng Văn Hùng và Nguyễn Thị Ngọt.</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B28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2026-08-12T17:29:00Z</dcterms:modified>
  <cp:revision>59</cp:revision>
  <dc:title>CỘNG HÒA XÃ HỘI CHỦ NGHĨA VIỆT NAM</dc:title>
</cp:coreProperties>
</file>