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bookmarkStart w:id="0" w:name="_GoBack"/>
      <w:bookmarkEnd w:id="0"/>
      <w:r w:rsidR="001B0486">
        <w:rPr>
          <w:rFonts w:ascii="Times New Roman" w:hAnsi="Times New Roman"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VŨ THỊ LINH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01001941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0357712646.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030176013020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Ninh Chấp,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NGÔ VĂN TẠC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10/01/1971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030071007515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Ninh Chấp,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07/25/113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28/05/2025 đến hết ngày 28/05/2026)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Hai tỷ một trăm bảy mươi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gas, bếp gas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4.517.250.000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3.764.375.000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1.594.375.000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2.170.000.000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5.397.024.000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4.680.000.000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717,024,000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717,024,000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1.452.976.000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07/25/113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2.170.000.000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2.170.000.000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Hai tỷ một trăm bảy mươi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44710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2026-08-17T03:44:00Z</dcterms:modified>
  <cp:revision>113</cp:revision>
</cp:coreProperties>
</file>