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bookmarkStart w:id="0" w:name="_GoBack"/>
      <w:bookmarkEnd w:id="0"/>
      <w:r w:rsidR="001B0486">
        <w:rPr>
          <w:rFonts w:ascii="Times New Roman" w:hAnsi="Times New Roman"/>
          <w:sz w:val="26"/>
          <w:szCs w:val="26"/>
        </w:rPr>
        <w:t>.02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VŨ THỊ LINH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01001941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0357712646.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030176013020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Ninh Chấp,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NGÔ VĂN TẠC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10/01/1971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030071007515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Ninh Chấp,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07/25/113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28/05/2025 đến hết ngày 28/05/2026)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một trăm bảy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gas, bếp gas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4.517.250.000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3.764.375.000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1.594.375.000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2.170.000.000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5.397.024.000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4.680.000.000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717,024,000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717,024,000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1.452.976.000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07/25/113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2.170.000.000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2.170.000.000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Hai tỷ một trăm bảy mươi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471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2026-08-17T03:44:00Z</dcterms:modified>
  <cp:revision>113</cp:revision>
</cp:coreProperties>
</file>