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06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  <w:bookmarkStart w:id="0" w:name="_GoBack"/>
      <w:bookmarkEnd w:id="0"/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ông/bà: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BC0F15">
        <w:rPr>
          <w:rFonts w:ascii="Times New Roman" w:hAnsi="Times New Roman"/>
          <w:sz w:val="26"/>
          <w:szCs w:val="26"/>
        </w:rPr>
        <w:t xml:space="preserve"> thẩm định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841.000.000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Tám trăm bốn mươi mốt triệu đồng chẵn)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40.000.000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Bốn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881.000.000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Tám trăm tám mươi mốt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231941">
        <w:rPr>
          <w:rFonts w:ascii="Times New Roman" w:hAnsi="Times New Roman"/>
          <w:b/>
          <w:sz w:val="26"/>
          <w:szCs w:val="26"/>
        </w:rPr>
        <w:t xml:space="preserve"> thẩm định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2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2026-08-17T03:49:00Z</dcterms:modified>
  <cp:revision>114</cp:revision>
</cp:coreProperties>
</file>