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Chu Văn An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B9271B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5F5451">
        <w:rPr>
          <w:rFonts w:ascii="Times New Roman" w:hAnsi="Times New Roman"/>
          <w:b/>
          <w:sz w:val="26"/>
          <w:szCs w:val="26"/>
        </w:rPr>
        <w:t>08/26/148</w:t>
      </w:r>
      <w:bookmarkStart w:id="0" w:name="_GoBack"/>
      <w:bookmarkEnd w:id="0"/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ĐẶNG THỊ HUỆ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TV.01080334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0336024755.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027168000192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08/05/2021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Sao Đỏ, phường Chu Văn An,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NGUYỄN ĐỨC SINH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05/05/1964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030064006196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09/05/2021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Sao Đỏ, phường Chu Văn An,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08/26/148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1.000.000.000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Nấu rượu gạo, chăn nuôi lợn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2.176.000.000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1.176.000.000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1.000.000.000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2.614.500.000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2.290.000.000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324,500,000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324,500,000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675.500.000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08/26/148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1.000.000.000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1.000.000.000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1.000.000.000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....................; CCCD Số: .....................; Cấp ngày: ..............; Nơi cấp: Cục Cảnh Sát QLHC về TTXH; Số tài khoản: ...................................; Tại ngân hàng: ................... chi nhánh .................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5F5451"/>
    <w:rsid w:val="00625F86"/>
    <w:rsid w:val="00660EC1"/>
    <w:rsid w:val="006806D2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B430C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2026-08-27T03:53:00Z</dcterms:modified>
  <cp:revision>120</cp:revision>
</cp:coreProperties>
</file>