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ĐẶNG THỊ HUỆ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027168000192;     </w:t>
      </w:r>
      <w:r w:rsidRPr="00B1507A">
        <w:rPr>
          <w:rFonts w:ascii="Times New Roman" w:hAnsi="Times New Roman"/>
          <w:sz w:val="28"/>
          <w:szCs w:val="28"/>
        </w:rPr>
        <w:t>Ngày cấp: 08/05/2021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Sao Đỏ, phường Chu Văn An,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1.000.000.000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Nấu rượu gạo, chăn nuôi lợn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1.780.000.000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Nấu rượu gạo, chăn nuôi lợn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1.780.000.000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14 tháng 08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