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21 tháng 08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DƯƠNG VĂN TỚI</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14/08/1976</w:t>
      </w:r>
    </w:p>
    <w:p w:rsidR="00D5237B" w:rsidRDefault="00DE09B6" w:rsidP="008757BE">
      <w:pPr>
        <w:rPr>
          <w:rFonts w:ascii="Times New Roman" w:hAnsi="Times New Roman"/>
          <w:sz w:val="26"/>
        </w:rPr>
      </w:pPr>
      <w:r w:rsidRPr="001F18EB">
        <w:rPr>
          <w:rFonts w:ascii="Times New Roman" w:hAnsi="Times New Roman"/>
          <w:sz w:val="26"/>
        </w:rPr>
        <w:t xml:space="preserve">CC/CCCD Số: 030076016159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PHẠM THỊ HÀ</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03/03/1980   </w:t>
      </w:r>
    </w:p>
    <w:p w:rsidR="00D5237B" w:rsidRDefault="00865DE2" w:rsidP="008757BE">
      <w:pPr>
        <w:rPr>
          <w:rFonts w:ascii="Times New Roman" w:hAnsi="Times New Roman"/>
          <w:sz w:val="26"/>
        </w:rPr>
      </w:pPr>
      <w:r w:rsidRPr="001F18EB">
        <w:rPr>
          <w:rFonts w:ascii="Times New Roman" w:hAnsi="Times New Roman"/>
          <w:sz w:val="26"/>
        </w:rPr>
        <w:t xml:space="preserve">CC/CCCD Số: 030180012562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800.000.000</w:t>
      </w:r>
      <w:r w:rsidRPr="001F18EB">
        <w:rPr>
          <w:rFonts w:ascii="Times New Roman" w:hAnsi="Times New Roman"/>
          <w:sz w:val="26"/>
        </w:rPr>
        <w:tab/>
      </w:r>
      <w:r w:rsidRPr="001F18EB">
        <w:rPr>
          <w:rFonts w:ascii="Times New Roman" w:hAnsi="Times New Roman"/>
          <w:sz w:val="26"/>
        </w:rPr>
        <w:tab/>
        <w:t>Bằng chữ: (Tám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đồ dùng gia đình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DƯƠNG VĂN TỚI</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PHẠM THỊ HÀ</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đồ dùng gia đình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2.549.540.000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-2,059,540,000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-1,790,904,348</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-2,059,540,000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-268,635,652</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2.490.020.000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1.275.016.667</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61.4%</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800.000.000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38.6%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đồ dùng gia đình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-2,059,540,000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2.859.540.000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CN 755972       </w:t>
      </w:r>
      <w:r>
        <w:rPr>
          <w:rFonts w:ascii="Times New Roman" w:hAnsi="Times New Roman"/>
          <w:sz w:val="26"/>
        </w:rPr>
        <w:t>Số vào sổ cấp Giấy chứng nhận: CN7078</w:t>
      </w:r>
    </w:p>
    <w:p w:rsidR="00FA2436" w:rsidRDefault="00FA2436" w:rsidP="00374218">
      <w:pPr>
        <w:rPr>
          <w:rFonts w:ascii="Times New Roman" w:hAnsi="Times New Roman"/>
          <w:sz w:val="26"/>
        </w:rPr>
      </w:pPr>
      <w:r>
        <w:rPr>
          <w:rFonts w:ascii="Times New Roman" w:hAnsi="Times New Roman"/>
          <w:sz w:val="26"/>
        </w:rPr>
        <w:t>Mang tên:   Dương Văn Tới và Phạm Thị Hà</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1.300.000.000 đồng  (Bằng chữ: Một tỷ ba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61.5</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DƯƠNG VĂN TỚI</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PHẠM THỊ HÀ</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800.000.000 (Bằng chữ: Tám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bookmarkStart w:id="0" w:name="_GoBack"/>
      <w:bookmarkEnd w:id="0"/>
      <w:r w:rsidRPr="00835923">
        <w:rPr>
          <w:rFonts w:ascii="Times New Roman" w:hAnsi="Times New Roman"/>
          <w:b/>
          <w:i/>
          <w:sz w:val="26"/>
        </w:rPr>
        <w:t>Nguyễn Đồng Chính</w:t>
      </w: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1C7056">
      <w:pPr>
        <w:jc w:val="center"/>
        <w:rPr>
          <w:rFonts w:ascii="Times New Roman" w:hAnsi="Times New Roman"/>
          <w:b/>
          <w:sz w:val="26"/>
        </w:rPr>
      </w:pPr>
      <w:r>
        <w:rPr>
          <w:rFonts w:ascii="Times New Roman" w:hAnsi="Times New Roman"/>
          <w:b/>
          <w:sz w:val="26"/>
        </w:rPr>
        <w:lastRenderedPageBreak/>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DƯƠNG VĂN TỚI</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PHẠM THỊ HÀ</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cao nhất / hạn mức</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{{loaivay}}</w:t>
      </w:r>
    </w:p>
    <w:p w:rsidR="001A6C5B" w:rsidRPr="00CB23B3" w:rsidRDefault="001A6C5B" w:rsidP="001C7056">
      <w:pPr>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800.000.000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Tám trăm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Thời hạn duy trì hạn mức: 12 tháng; Thời hạn mỗi giấy nhận nợ tối đa: 10 tháng.</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21 tháng 08 năm 2025</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F873"/>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2026-08-18T07:24:00Z</dcterms:modified>
  <cp:revision>115</cp:revision>
</cp:coreProperties>
</file>