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2.230.000.000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2.549.540.000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-319,540,000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-277,860,870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-319,540,000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-41,679,130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1.275.016.667</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61.4%</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-319,540,000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1.119.540.000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Giấy chứng nhận: CN7078</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2025</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