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22 tháng 07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VĂN QUẾ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1965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030065015071;  Ngày cấp: 21/03/2025;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Bộ công an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4.612.500.000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4.276.746.000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CR 426613  vào sổ cấp số:  CH02944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23/05/2019  Nơi cấp: UBND thành phố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Nguyễn Văn Quế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Phường An Lạc, thành phố Chí Linh,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170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685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Sáu trăm tám mươi lăm)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685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 (ODT): 300m²; + Đất trồng cây lâu năm (CLN): 385m²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Đất ở tại đô thị (ODT): Lâu dài; Đất trồng cây lâu năm (CLN): Sử dụng đến ngày 15/10/2043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Công nhận QSDĐ như giao đất có thu tiền sử dụng đất 300 m². Công nhận QSDĐ như giao đất không thu tiền sử dụng đất: 385 m² theo hồ sơ số 002370.SN.003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3.200.000.000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3.200.000.000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