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12/24/32</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12/24/32 Ngày 18 tháng 03 năm 2024</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11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MẠC THỊ THANH HUYỀN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26/03/1973;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0988348858</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030173019442;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MẠC THÀNH TRUNG; Sinh ngày: 28/06/1979.</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030079016846;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An Lạc,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BV 101932; Số vào sổ cấp GCN: CH.02316; N</w:t>
      </w:r>
      <w:r w:rsidR="0045214C" w:rsidRPr="00F866DF">
        <w:rPr>
          <w:rFonts w:ascii="13" w:hAnsi="13"/>
          <w:sz w:val="26"/>
        </w:rPr>
        <w:t>gày cấ</w:t>
      </w:r>
      <w:r w:rsidR="00203FBA">
        <w:rPr>
          <w:rFonts w:ascii="13" w:hAnsi="13"/>
          <w:sz w:val="26"/>
        </w:rPr>
        <w:t>p: 07/05/2021;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Mạc Thị Thanh Huyền</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135 – Tờ bản đồ: 08.</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89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Tám mươi chín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89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tại nông thôn: 60 m²; + Đất LNK: 29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Nguồn gốc sử dụng: Nhà nước công nhận quyền sử dụng đất. Nhận tặng cho QSDĐ của ông Mạc Văn Tôn và bà Nguyển Thị Bẩy.</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360.000.000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450.000.000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60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Mái ngói.</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450.000.000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450.000.000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12/24/32</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18/03/2024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Mạc Thị Thanh Huyền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