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10/26/124</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09</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XUÂN NINH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02/09/1953</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TV.02.002077</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0978383672</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030053006277</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HOÀNG THỊ TUYÊN</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08/05/1952</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030152011863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XUÂN NINH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02/09/1953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030053006277</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14/09/2027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Vịt thịt, Gà thịt</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14/09/2027.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10/23/070/HĐTC được các bên thỏa thuận, nhất trí xác lập, giao kết vào ngày: 21/09/2023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10/26/124</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XUÂN NINH</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TV.02.002077</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14/09/2026</w:t>
      </w:r>
      <w:r w:rsidRPr="00DF0AC3">
        <w:rPr>
          <w:rFonts w:ascii="Times New Roman" w:hAnsi="Times New Roman"/>
          <w:sz w:val="24"/>
        </w:rPr>
        <w:t xml:space="preserve"> đến ngày </w:t>
      </w:r>
      <w:r w:rsidRPr="00790249">
        <w:rPr>
          <w:rFonts w:ascii="Times New Roman" w:hAnsi="Times New Roman"/>
          <w:b/>
          <w:sz w:val="24"/>
        </w:rPr>
        <w:t>14/09/2027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