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3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3 ngày 21 tháng 08 năm 2026. Theo Hợp đồng tín dụng hạn mức số 12/25/113</w:t>
      </w:r>
      <w:r w:rsidR="000F4C80">
        <w:rPr>
          <w:rFonts w:ascii="Times New Roman" w:hAnsi="Times New Roman"/>
          <w:sz w:val="28"/>
        </w:rPr>
        <w:t>/HĐTD. Ký ngày 8/21/2025.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21/08/2026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</w:tbl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B5CDF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44E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2026-08-11T02:27:00Z</dcterms:modified>
  <cp:revision>6</cp:revision>
</cp:coreProperties>
</file>