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0975067846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DƯƠNG VĂN TỚI</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14/08/1976</w:t>
      </w:r>
    </w:p>
    <w:p w:rsidR="005A6481" w:rsidRDefault="005A6481" w:rsidP="00472083">
      <w:pPr>
        <w:rPr>
          <w:rFonts w:ascii="Times New Roman" w:hAnsi="Times New Roman"/>
          <w:sz w:val="28"/>
        </w:rPr>
      </w:pPr>
      <w:r>
        <w:rPr>
          <w:rFonts w:ascii="Times New Roman" w:hAnsi="Times New Roman"/>
          <w:sz w:val="28"/>
        </w:rPr>
        <w:t>Địa chỉ thường trú: TDP An Lạc,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0975067846.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030076016159</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22/12/2021;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PHẠM THỊ HÀ</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03/03/1980</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030180012562; Cấp ngày 22/12/2021;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An Lạc,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đồ dùng gia đình.</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800.000.000 đồng (Bằng chữ: Tám trăm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lastRenderedPageBreak/>
        <w:t>* Xác định thời gian bình quân cho một chu kỳ sản xuất:</w:t>
      </w:r>
    </w:p>
    <w:tbl>
      <w:tblPr>
        <w:tblW w:w="0" w:type="auto"/>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Tiêu thụ (phải thu khách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Chính sách trả chậm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0" w:type="auto"/>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2.166.500.000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Hitachi HEF-AL 300D</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3.100.000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Hitachi HEF-AL 300E</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3.150.000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157.500.000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Panasonic F-CU324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4.100.000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Panasonic F-CV339-N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8.200.000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lửng Panasonic F-CW339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tháp Hitachi HSF-DS500A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5.850.000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468.000.000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sản xuất kinh doanh</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323.520.000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Người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95.760.000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191.520.000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 gửi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điện, nước, điện thoại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 và thuế</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59.520.000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Trả 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4.960.000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59.520.000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2.549.540.000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2.490.020.000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1A4453" w:rsidRDefault="001A4453" w:rsidP="001A4453">
      <w:pPr>
        <w:ind w:left="360"/>
        <w:rPr>
          <w:rFonts w:ascii="Times New Roman" w:hAnsi="Times New Roman"/>
          <w:sz w:val="28"/>
        </w:rPr>
      </w:pPr>
      <w:r>
        <w:rPr>
          <w:rFonts w:ascii="Times New Roman" w:hAnsi="Times New Roman"/>
          <w:sz w:val="28"/>
        </w:rPr>
        <w:t>- Số vòng quay vốn bình quân:  1,2  Vòng/năm.</w:t>
      </w:r>
    </w:p>
    <w:p w:rsidR="001A4453" w:rsidRDefault="001A4453" w:rsidP="001A4453">
      <w:pPr>
        <w:ind w:left="360"/>
        <w:rPr>
          <w:rFonts w:ascii="Times New Roman" w:hAnsi="Times New Roman"/>
          <w:sz w:val="28"/>
        </w:rPr>
      </w:pPr>
      <w:r>
        <w:rPr>
          <w:rFonts w:ascii="Times New Roman" w:hAnsi="Times New Roman"/>
          <w:sz w:val="28"/>
        </w:rPr>
        <w:t>- Vốn lưu động cần thiết cho một vòng quay: 2.075.016.667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bookmarkStart w:id="0" w:name="_GoBack"/>
      <w:bookmarkEnd w:id="0"/>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1.275.016.667</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61.4%</w:t>
      </w:r>
    </w:p>
    <w:p w:rsidR="00A07151" w:rsidRDefault="00A07151" w:rsidP="00F14D8E">
      <w:pPr>
        <w:ind w:left="360"/>
        <w:rPr>
          <w:rFonts w:ascii="Times New Roman" w:hAnsi="Times New Roman"/>
          <w:sz w:val="28"/>
        </w:rPr>
      </w:pPr>
      <w:r>
        <w:rPr>
          <w:rFonts w:ascii="Times New Roman" w:hAnsi="Times New Roman"/>
          <w:sz w:val="28"/>
        </w:rPr>
        <w:t xml:space="preserve">- Vốn khác:              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800.000.000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38.6%</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0" w:type="auto"/>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Hitachi HEF-AL 300D</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242.500.000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Hitachi HEF-AL 300E</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4.950.000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247.500.000</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490.000.000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490.000.000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2.549.540.000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-2,059,540,000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-2,059,540,000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2.859.540.000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CN 755972</w:t>
      </w:r>
    </w:p>
    <w:p w:rsidR="00CE0202" w:rsidRDefault="00253382" w:rsidP="00C63605">
      <w:pPr>
        <w:rPr>
          <w:rFonts w:ascii="Times New Roman" w:hAnsi="Times New Roman"/>
          <w:sz w:val="28"/>
        </w:rPr>
      </w:pPr>
      <w:r>
        <w:rPr>
          <w:rFonts w:ascii="Times New Roman" w:hAnsi="Times New Roman"/>
          <w:sz w:val="28"/>
        </w:rPr>
        <w:tab/>
        <w:t>Số vào sổ cấp Giấy chứng nhận: CN7078</w:t>
      </w:r>
    </w:p>
    <w:p w:rsidR="00253382" w:rsidRDefault="00253382" w:rsidP="00C63605">
      <w:pPr>
        <w:rPr>
          <w:rFonts w:ascii="Times New Roman" w:hAnsi="Times New Roman"/>
          <w:sz w:val="28"/>
        </w:rPr>
      </w:pPr>
      <w:r>
        <w:rPr>
          <w:rFonts w:ascii="Times New Roman" w:hAnsi="Times New Roman"/>
          <w:sz w:val="28"/>
        </w:rPr>
        <w:tab/>
        <w:t xml:space="preserve">Do UBND thị xã Chí Linh, tỉnh Hải Dương cấp ngày </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Dương Văn Tới và Phạm Thị Hà</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DƯƠNG VĂN TỚI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21 tháng 08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429F"/>
    <w:rsid w:val="00DB5123"/>
    <w:rsid w:val="00DF1D41"/>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EBA22"/>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1925</TotalTime>
  <Pages>3</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2026-08-19T08:01:00Z</dcterms:modified>
  <cp:revision>130</cp:revision>
</cp:coreProperties>
</file>