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0904690133</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QUANG</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10/06/1960</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0904690133.</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030060014050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ĐOÀN THỊ VỤ</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25/10/1964</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030164017072; Cấp ngày 19/05/2025; </w:t>
      </w:r>
    </w:p>
    <w:p w:rsidR="00E60228" w:rsidRDefault="00E60228" w:rsidP="00472083">
      <w:pPr>
        <w:rPr>
          <w:rFonts w:ascii="Times New Roman" w:hAnsi="Times New Roman"/>
          <w:sz w:val="28"/>
        </w:rPr>
      </w:pPr>
      <w:r>
        <w:rPr>
          <w:rFonts w:ascii="Times New Roman" w:hAnsi="Times New Roman"/>
          <w:sz w:val="28"/>
        </w:rPr>
        <w:t>Nơi cấp: Bộ công an</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650.000.000 đồng (Bằng chữ: Sáu trăm năm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1.289.600.000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Cargill 7562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CP 9946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bảo vệ 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khác</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48.360.000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48.360.000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1.409.960.000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1.409.960.000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759.960.000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53.9%</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650.000.000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(3-5kg)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(1,4 - 1,8kg)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1.614.400.000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1.614.400.000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1.409.960.000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204,440,000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204,440,000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445.560.000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D 0207696</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287 QSDĐ</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25/05/2001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Quang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QUANG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25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