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28 tháng 05 năm 2025</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VŨ THỊ LINH</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NGÔ VĂN TẠC</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17  Tờ bản đồ: 08</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337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ba mươi bảy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I 875799</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14/07/1999 vào sổ cấp số: Vào sổ cấp Giấy chứng nhận Quyền sử dụng đất số: 1453 QSDĐ/TH-CL</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Ngô Văn Tạc.</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Thái Học, Chí Linh, Hải Dương (nay là phường Chu Văn An,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I 875799 vào sổ cấp giấy chứng nhận số Vào sổ cấp Giấy chứng nhận Quyền sử dụng đất số: 1453 QSDĐ/TH-CL do UBND huyện Chí Linh, tỉnh Hải Dương. Cấp ngày: 14/07/1999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