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25 tháng 10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DƯƠNG VĂN QUANG</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ĐOÀN THỊ VỤ</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148+150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 0207696</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25/05/2001 vào sổ cấp số: Vào sổ cấp giấy chứng nhận Quyền sử dụng đất số: 287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Dương Văn Quang.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 300 m²; + Đất vườn thùa hợp pháp: 69 m²; + Đất ao thửa hợp pháp: 116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 0207696 vào sổ cấp giấy chứng nhận số Vào sổ cấp giấy chứng nhận Quyền sử dụng đất số: 287 QSDĐ do UBND huyện Chí Linh, tỉnh Hải Dương. Cấp ngày: 25/05/2001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