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 đã được giám đốc phê duyệt.</w:t>
      </w:r>
      <w:r w:rsidR="006E745A">
        <w:rPr>
          <w:rFonts w:ascii="Times New Roman" w:hAnsi="Times New Roman"/>
          <w:i/>
          <w:sz w:val="26"/>
        </w:rPr>
        <w:t xml:space="preserve"/>
      </w:r>
      <w:r w:rsidRPr="006E745A">
        <w:rPr>
          <w:rFonts w:ascii="Times New Roman" w:hAnsi="Times New Roman"/>
          <w:i/>
          <w:sz w:val="26"/>
        </w:rPr>
        <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bà TRẦN THỊ THU HƯỜNG {{gtntt}} TÔ VĂN TUẤN.</w:t>
      </w:r>
      <w:r w:rsidR="009A27EC">
        <w:rPr>
          <w:rFonts w:ascii="Times New Roman" w:hAnsi="Times New Roman"/>
          <w:sz w:val="26"/>
        </w:rPr>
        <w:t/>
      </w:r>
      <w:r w:rsidR="00B35BC4">
        <w:rPr>
          <w:rFonts w:ascii="Times New Roman" w:hAnsi="Times New Roman"/>
          <w:sz w:val="26"/>
        </w:rPr>
        <w:t/>
      </w:r>
      <w:r w:rsidR="00423851">
        <w:rPr>
          <w:rFonts w:ascii="Times New Roman" w:hAnsi="Times New Roman"/>
          <w:sz w:val="26"/>
        </w:rPr>
        <w:t/>
      </w:r>
      <w:r w:rsidR="00F17BC5">
        <w:rPr>
          <w:rFonts w:ascii="Times New Roman" w:hAnsi="Times New Roman"/>
          <w:sz w:val="26"/>
        </w:rPr>
        <w:t xml:space="preserve"/>
      </w:r>
      <w:r w:rsidR="009A27EC">
        <w:rPr>
          <w:rFonts w:ascii="Times New Roman" w:hAnsi="Times New Roman"/>
          <w:sz w:val="26"/>
        </w:rPr>
        <w:t/>
      </w:r>
      <w:r w:rsidR="00B35BC4">
        <w:rPr>
          <w:rFonts w:ascii="Times New Roman" w:hAnsi="Times New Roman"/>
          <w:sz w:val="26"/>
        </w:rPr>
        <w:t/>
      </w:r>
      <w:r w:rsidR="00423851">
        <w:rPr>
          <w:rFonts w:ascii="Times New Roman" w:hAnsi="Times New Roman"/>
          <w:sz w:val="26"/>
        </w:rPr>
        <w:t/>
      </w:r>
      <w:bookmarkStart w:id="0" w:name="_GoBack"/>
      <w:bookmarkEnd w:id="0"/>
      <w:r w:rsidR="009A27EC">
        <w:rPr>
          <w:rFonts w:ascii="Times New Roman" w:hAnsi="Times New Roman"/>
          <w:sz w:val="26"/>
        </w:rPr>
        <w:t/>
      </w:r>
      <w:r w:rsidR="00F17BC5">
        <w:rPr>
          <w:rFonts w:ascii="Times New Roman" w:hAnsi="Times New Roman"/>
          <w:sz w:val="26"/>
        </w:rPr>
        <w:t xml:space="preserve"/>
      </w:r>
      <w:r>
        <w:rPr>
          <w:rFonts w:ascii="Times New Roman" w:hAnsi="Times New Roman"/>
          <w:sz w:val="26"/>
        </w:rPr>
        <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và giao cho giám đốc quyết định cho vay đối với khách hàng: Bà TRẦN THỊ THU HƯỜNG và Và ông TÔ VĂN TUẤN</w:t>
      </w:r>
      <w:r w:rsidR="00F96300">
        <w:rPr>
          <w:rFonts w:ascii="Times New Roman" w:hAnsi="Times New Roman"/>
          <w:sz w:val="26"/>
        </w:rPr>
        <w:t xml:space="preserve"/>
      </w:r>
      <w:r>
        <w:rPr>
          <w:rFonts w:ascii="Times New Roman" w:hAnsi="Times New Roman"/>
          <w:sz w:val="26"/>
        </w:rPr>
        <w:t xml:space="preserve"/>
      </w:r>
      <w:r w:rsidR="00F96300">
        <w:rPr>
          <w:rFonts w:ascii="Times New Roman" w:hAnsi="Times New Roman"/>
          <w:sz w:val="26"/>
        </w:rPr>
        <w:t xml:space="preserve"/>
      </w:r>
    </w:p>
    <w:p w:rsidR="00673F47" w:rsidRDefault="00F96300" w:rsidP="00F96300">
      <w:pPr>
        <w:rPr>
          <w:rFonts w:ascii="Times New Roman" w:hAnsi="Times New Roman"/>
          <w:sz w:val="26"/>
        </w:rPr>
      </w:pPr>
      <w:r>
        <w:rPr>
          <w:rFonts w:ascii="Times New Roman" w:hAnsi="Times New Roman"/>
          <w:sz w:val="26"/>
        </w:rPr>
        <w:t xml:space="preserve">     Địa chỉ: TDP Bờ Chùa, phường Lê Đại Hành thành phố Hải Phòng.</w:t>
      </w:r>
      <w:r w:rsidR="00673F47">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Tổng số tiền duyệt cho vay: 800.000.000 đồng. </w:t>
      </w:r>
      <w:r w:rsidR="00673F47" w:rsidRPr="00F96300">
        <w:rPr>
          <w:rFonts w:ascii="Times New Roman" w:hAnsi="Times New Roman"/>
          <w:sz w:val="26"/>
        </w:rPr>
        <w:t/>
      </w:r>
      <w:r>
        <w:rPr>
          <w:rFonts w:ascii="Times New Roman" w:hAnsi="Times New Roman"/>
          <w:sz w:val="26"/>
        </w:rPr>
        <w:t xml:space="preserve"/>
      </w:r>
      <w:r w:rsidR="00673F47" w:rsidRPr="00F96300">
        <w:rPr>
          <w:rFonts w:ascii="Times New Roman" w:hAnsi="Times New Roman"/>
          <w:sz w:val="26"/>
        </w:rPr>
        <w:t xml:space="preserve"/>
      </w:r>
    </w:p>
    <w:p w:rsidR="00673F47" w:rsidRPr="00F96300" w:rsidRDefault="00F96300" w:rsidP="00F96300">
      <w:pPr>
        <w:rPr>
          <w:rFonts w:ascii="Times New Roman" w:hAnsi="Times New Roman"/>
          <w:sz w:val="26"/>
        </w:rPr>
      </w:pPr>
      <w:r>
        <w:rPr>
          <w:rFonts w:ascii="Times New Roman" w:hAnsi="Times New Roman"/>
          <w:sz w:val="26"/>
        </w:rPr>
        <w:t xml:space="preserve">     Bằng chữ: Tám trăm triệu đồng chẵn.</w:t>
      </w:r>
      <w:r w:rsidR="00673F47" w:rsidRPr="00F96300">
        <w:rPr>
          <w:rFonts w:ascii="Times New Roman" w:hAnsi="Times New Roman"/>
          <w:sz w:val="26"/>
        </w:rPr>
        <w:t/>
      </w:r>
      <w:r>
        <w:rPr>
          <w:rFonts w:ascii="Times New Roman" w:hAnsi="Times New Roman"/>
          <w:sz w:val="26"/>
        </w:rPr>
        <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Mục đích sử dụng vốn: Bán buôn kính xây dựng.</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Thời hạn vay vốn: 01 Năm.</w:t>
      </w:r>
      <w:r w:rsidR="00673F47" w:rsidRPr="00F96300">
        <w:rPr>
          <w:rFonts w:ascii="Times New Roman" w:hAnsi="Times New Roman"/>
          <w:sz w:val="26"/>
        </w:rPr>
        <w:t/>
      </w:r>
      <w:r w:rsidR="000F2A90">
        <w:rPr>
          <w:rFonts w:ascii="Times New Roman" w:hAnsi="Times New Roman"/>
          <w:sz w:val="26"/>
        </w:rPr>
        <w:t/>
      </w:r>
      <w:r w:rsidR="00673F47" w:rsidRPr="00F96300">
        <w:rPr>
          <w:rFonts w:ascii="Times New Roman" w:hAnsi="Times New Roman"/>
          <w:sz w:val="26"/>
        </w:rPr>
        <w:t/>
      </w:r>
      <w:r w:rsidR="000F2A90">
        <w:rPr>
          <w:rFonts w:ascii="Times New Roman" w:hAnsi="Times New Roman"/>
          <w:sz w:val="26"/>
        </w:rPr>
        <w:t xml:space="preserve"/>
      </w:r>
      <w:r w:rsidR="00673F47" w:rsidRPr="00F96300">
        <w:rPr>
          <w:rFonts w:ascii="Times New Roman" w:hAnsi="Times New Roman"/>
          <w:sz w:val="26"/>
        </w:rPr>
        <w:t/>
      </w:r>
    </w:p>
    <w:p w:rsidR="00673F47" w:rsidRPr="000F2A90" w:rsidRDefault="000F2A90" w:rsidP="000F2A90">
      <w:pPr>
        <w:rPr>
          <w:rFonts w:ascii="Times New Roman" w:hAnsi="Times New Roman"/>
          <w:sz w:val="26"/>
        </w:rPr>
      </w:pPr>
      <w:r>
        <w:rPr>
          <w:rFonts w:ascii="Times New Roman" w:hAnsi="Times New Roman"/>
          <w:sz w:val="26"/>
        </w:rPr>
        <w:t xml:space="preserve">b) Lãi suất cho vay là: 9,0%/năm tại thời điểm thỏa thuận giữa Quỹ tín dụng nhân dân Thái Học với khách hàng được áp dụng theo nghị quyết hoặc quyết định của hội đồng quản trị về lãi suất cho vay.</w:t>
      </w:r>
      <w:r w:rsidR="00673F47" w:rsidRPr="000F2A90">
        <w:rPr>
          <w:rFonts w:ascii="Times New Roman" w:hAnsi="Times New Roman"/>
          <w:sz w:val="26"/>
        </w:rPr>
        <w:t/>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xml:space="preserve"/>
      </w:r>
      <w:r w:rsidR="007A420C" w:rsidRPr="000F2A90">
        <w:rPr>
          <w:rFonts w:ascii="Times New Roman" w:hAnsi="Times New Roman"/>
          <w:sz w:val="26"/>
        </w:rPr>
        <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