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12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 xml:space="preserve">CCCD: 030089004265; Ngày cấp: 20/09/2021: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12/03/2026.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12 tháng 03 năm 2026 (Ngày mười hai, tháng ba, năm hai nghìn không trăm hai mươi sáu).</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