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.3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.3 ngày 12 tháng 07 năm 2030. Theo Hợp đồng tín dụng hạn mức số 06/30/130</w:t>
      </w:r>
      <w:r w:rsidR="000F4C80">
        <w:rPr>
          <w:rFonts w:ascii="Times New Roman" w:hAnsi="Times New Roman"/>
          <w:sz w:val="28"/>
        </w:rPr>
        <w:t>/HĐTD. Ký ngày 12/07/2030.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12/07/2030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bookmarkStart w:id="0" w:name="_GoBack"/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  <w:bookmarkEnd w:id="0"/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7337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2026-08-10T08:57:00Z</dcterms:modified>
  <cp:revision>2</cp:revision>
</cp:coreProperties>
</file>