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bl>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601011000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300.000.000               52,1%.</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300.000.000               52,1%.</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Chu Văn An,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