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Pr>
          <w:rFonts w:ascii="Times New Roman" w:hAnsi="Times New Roman"/>
          <w:sz w:val="28"/>
        </w:rPr>
        <w:t>{{</w:t>
      </w:r>
      <w:r w:rsidR="00AF7D12">
        <w:rPr>
          <w:rFonts w:ascii="Times New Roman" w:hAnsi="Times New Roman"/>
          <w:sz w:val="28"/>
        </w:rPr>
        <w:t>vonTuCo</w:t>
      </w:r>
      <w:r>
        <w:rPr>
          <w:rFonts w:ascii="Times New Roman" w:hAnsi="Times New Roman"/>
          <w:sz w:val="28"/>
        </w:rPr>
        <w:t>}}</w:t>
      </w:r>
      <w:r w:rsidR="009E7FA6">
        <w:rPr>
          <w:rFonts w:ascii="Times New Roman" w:hAnsi="Times New Roman"/>
          <w:sz w:val="28"/>
        </w:rPr>
        <w:t xml:space="preserve"> 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Vốn xin vay:   {{tienSo}}      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B0A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1836</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2026-07-17T10:01:00Z</dcterms:modified>
  <cp:revision>49</cp:revision>
</cp:coreProperties>
</file>