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column">
                  <wp:posOffset>2381249</wp:posOffset>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DD9C"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87.5pt,17.45pt" to="329.2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qs2/Pt8AAAAJAQAADwAAAGRycy9k b3ducmV2LnhtbEyPwU7DMBBE70j8g7VIXCrqUJo0hDgVqsQFDoXCBzjJkkTY6xC7qfv3LCe47e6M Zt+U22iNmHHygyMFt8sEBFLj2oE6BR/vTzc5CB80tdo4QgVn9LCtLi9KXbTuRG84H0InOIR8oRX0 IYyFlL7p0Wq/dCMSa59usjrwOnWynfSJw62RqyTJpNUD8Ydej7jrsfk6HK2C5/3r4ryK2eJ7k9a7 OOcmvnij1PVVfHwAETCGPzP84jM6VMxUuyO1XhgFd5uUuwQe1vcg2JCleQqi5kO2BlmV8n+D6gcA AP//AwBQSwECLQAUAAYACAAAACEAtoM4kv4AAADhAQAAEwAAAAAAAAAAAAAAAAAAAAAAW0NvbnRl bnRfVHlwZXNdLnhtbFBLAQItABQABgAIAAAAIQA4/SH/1gAAAJQBAAALAAAAAAAAAAAAAAAAAC8B AABfcmVscy8ucmVsc1BLAQItABQABgAIAAAAIQCpzeHuvgEAAMQDAAAOAAAAAAAAAAAAAAAAAC4C AABkcnMvZTJvRG9jLnhtbFBLAQItABQABgAIAAAAIQCqzb8+3wAAAAkBAAAPAAAAAAAAAAAAAAAA ABgEAABkcnMvZG93bnJldi54bWxQSwUGAAAAAAQABADzAAAAJAUAAAAA " strokecolor="black [3040]"/>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Chu Văn An,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null</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{{dienTichTS}} m</w:t>
      </w:r>
      <w:r w:rsidRPr="0022117A">
        <w:rPr>
          <w:rFonts w:ascii="Times New Roman" w:hAnsi="Times New Roman"/>
          <w:sz w:val="24"/>
          <w:vertAlign w:val="superscript"/>
        </w:rPr>
        <w:t>2</w:t>
      </w:r>
      <w:r w:rsidRPr="0022117A">
        <w:rPr>
          <w:rFonts w:ascii="Times New Roman" w:hAnsi="Times New Roman"/>
          <w:sz w:val="24"/>
        </w:rPr>
        <w:t>;   Loại nhà: {{loaiNha}};  Kết cấu: {{ketCauXayDung}};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B0FB9">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22117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B0FB9"/>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D08F"/>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49360-2389-41F1-8112-6915B9BAA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2026-04-23T07:53:00Z</dcterms:modified>
  <cp:revision>5</cp:revision>
</cp:coreProperties>
</file>