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F163D8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03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PHÒNG GIAO DỊCH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TRẦN VĂN HIỆP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BA695F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17/05/1993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030093001985;  Ngày cấp: 11/04/2024;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bookmarkStart w:id="0" w:name="_GoBack"/>
      <w:bookmarkEnd w:id="0"/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Chí Linh, Hải Dương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1.185.120.000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1.049.778.000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tài sản gắn liền với đất, số phát hành:    AA 08013753  vào sổ cấp số:  Số vào sổ cấp Giấy chứng nhận: CN7078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07/07/2026  Nơi cấp: Chi nhánh văn phòng đăng ký đất đai Chí Linh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 Trần Văn Hiệp và bà Đào Thị Mai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TDP An Lạc, phường Lê Đại Hành thành phố Hải Phòng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297              - Tờ bản đồ: 104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345,6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Ba trăm bốn mươi lăm phẩy sáu)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Sử dụng chung của vợ và chồng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Đất ở tại đô thị: Lâu dài; Đất trồng cây lâu năm: 15/10/2043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1.000.000.000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1.000.000.000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F0900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75291"/>
    <w:rsid w:val="00D84B25"/>
    <w:rsid w:val="00DB7747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34C93581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2026-08-02T15:11:00Z</dcterms:modified>
  <cp:revision>22</cp:revision>
</cp:coreProperties>
</file>