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BQ 281392, vào số cấp sổ: Vào sổ cấp Giấy chứng nhận Quyền sử dụng đất số: BQ281392, ngày cấp: 21/11/2013,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C2DF9"/>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48A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1108</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2026-08-03T06:17:00Z</dcterms:modified>
  <cp:revision>101</cp:revision>
</cp:coreProperties>
</file>