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04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sidR="00EC6B53">
        <w:rPr>
          <w:rFonts w:ascii="Times New Roman" w:hAnsi="Times New Roman" w:cs="Times New Roman"/>
          <w:sz w:val="26"/>
          <w:szCs w:val="26"/>
        </w:rPr>
        <w:t>; Sinh ngày</w:t>
      </w:r>
      <w:bookmarkStart w:id="0" w:name="_GoBack"/>
      <w:bookmarkEnd w:id="0"/>
      <w:r w:rsidRPr="00457051">
        <w:rPr>
          <w:rFonts w:ascii="Times New Roman" w:hAnsi="Times New Roman" w:cs="Times New Roman"/>
          <w:sz w:val="26"/>
          <w:szCs w:val="26"/>
        </w:rPr>
        <w:t xml:space="preserve">: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Địa chỉ thường trú: xã An Lạc, Chí Linh, Hải Dương(nay là: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52B58"/>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1114</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2026-08-04T01:28:00Z</dcterms:modified>
  <cp:revision>112</cp:revision>
</cp:coreProperties>
</file>