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030083006885; Ngày cấp: 22/09/2021;</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867CE4" w:rsidRPr="00562051"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{{dctt1}}</w:t>
      </w:r>
      <w:r>
        <w:rPr>
          <w:rFonts w:ascii="Times New Roman" w:hAnsi="Times New Roman" w:cs="Times New Roman"/>
          <w:sz w:val="26"/>
          <w:szCs w:val="26"/>
        </w:rPr>
        <w:tab/>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bà: MẠC THỊ TRANG; Sinh ngày: 04/07/1983.</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030183012998; Ngày cấp: 10/08/2021;</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867CE4" w:rsidRPr="00562051"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bookmarkStart w:id="0" w:name="_GoBack"/>
      <w:bookmarkEnd w:id="0"/>
      <w:r>
        <w:rPr>
          <w:rFonts w:ascii="Times New Roman" w:hAnsi="Times New Roman" w:cs="Times New Roman"/>
          <w:sz w:val="26"/>
          <w:szCs w:val="26"/>
        </w:rPr>
        <w:t>Địa chỉ thường trú: An Lạc, Chí Linh, Hải Dương(nay là: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F8B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1115</TotalTime>
  <Pages>3</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2026-08-04T02:48:00Z</dcterms:modified>
  <cp:revision>113</cp:revision>
</cp:coreProperties>
</file>