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bookmarkStart w:id="0" w:name="_GoBack"/>
      <w:bookmarkEnd w:id="0"/>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03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BQ 281392, vào số cấp sổ: Vào sổ cấp Giấy chứng nhận Quyền sử dụng đất số: BQ281392, ngày cấp: 21/11/2013,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A100"/>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1112</TotalTime>
  <Pages>3</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2026-08-03T08:43:00Z</dcterms:modified>
  <cp:revision>110</cp:revision>
</cp:coreProperties>
</file>