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HOÀN VAY LẠI 3 </w:t>
      </w:r>
      <w:r w:rsidRPr="00441186">
        <w:rPr>
          <w:sz w:val="26"/>
        </w:rPr>
        <w:t>Số thẻ TV:</w:t>
      </w:r>
      <w:r w:rsidR="00A81CAF" w:rsidRPr="00441186">
        <w:rPr>
          <w:sz w:val="26"/>
        </w:rPr>
        <w:t xml:space="preserve"> 0300.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030083006885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22/09/2021;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0901534744.</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MẠC THỊ TRANG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030183012998</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79; Tờ bản đồ số: 13A.</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Lạc,huyện Chí Linh,tỉnh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100 m</w:t>
      </w:r>
      <w:r w:rsidR="00487458" w:rsidRPr="00441186">
        <w:rPr>
          <w:sz w:val="26"/>
          <w:szCs w:val="26"/>
          <w:vertAlign w:val="superscript"/>
        </w:rPr>
        <w:t>2</w:t>
      </w:r>
      <w:r w:rsidRPr="00441186">
        <w:rPr>
          <w:sz w:val="26"/>
          <w:szCs w:val="26"/>
        </w:rPr>
        <w:t xml:space="preserve"> (Bằng chữ: Một trăm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100m²; được định giá là: 1.200.000.000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AM 785588 </w:t>
      </w:r>
      <w:r w:rsidRPr="00441186">
        <w:rPr>
          <w:sz w:val="26"/>
        </w:rPr>
        <w:t xml:space="preserve">do UBND huyện Chí Linh, tỉnh Hải Dương cấp ngày </w:t>
      </w:r>
      <w:r w:rsidRPr="00441186">
        <w:rPr>
          <w:sz w:val="26"/>
          <w:szCs w:val="16"/>
        </w:rPr>
        <w:t xml:space="preserve">12/05/2009, </w:t>
      </w:r>
      <w:r w:rsidRPr="00441186">
        <w:rPr>
          <w:sz w:val="26"/>
        </w:rPr>
        <w:t>vào sổ cấp:</w:t>
      </w:r>
      <w:r w:rsidRPr="00441186">
        <w:rPr>
          <w:sz w:val="26"/>
          <w:szCs w:val="16"/>
        </w:rPr>
        <w:t xml:space="preserve"> Số vào sổ cấp giấy chứng nhận quyền sử dụng đất: H01839</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Hoàn Vay Lại 3 và bà Mạc Thị Trang.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