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bookmarkStart w:id="0" w:name="_GoBack"/>
      <w:bookmarkEnd w:id="0"/>
      <w:r w:rsidRPr="0022117A">
        <w:rPr>
          <w:rFonts w:ascii="Times New Roman" w:hAnsi="Times New Roman"/>
          <w:b/>
          <w:sz w:val="24"/>
        </w:rPr>
        <w:t xml:space="preserve"> </w:t>
      </w:r>
      <w:r w:rsidRPr="0022117A">
        <w:rPr>
          <w:rFonts w:ascii="Times New Roman" w:hAnsi="Times New Roman"/>
          <w:sz w:val="24"/>
        </w:rPr>
        <w:t>Ngày 03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TRẦN VĂN HIỆP</w:t>
      </w:r>
      <w:r w:rsidR="000B6949">
        <w:rPr>
          <w:rFonts w:ascii="Times New Roman" w:hAnsi="Times New Roman"/>
          <w:b/>
          <w:sz w:val="24"/>
        </w:rPr>
        <w:t xml:space="preserve"> ĐÀO THỊ MAI</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297  Tờ bản đồ: 104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345,6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lăm phẩy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08013753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Chí Linh cấp ngày 07/07/2026 vào sổ cấp số: Số vào sổ cấp Giấy chứng nhận: CN7078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Trần Văn Hiệp và bà Đào Thị Mai.</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TDP An Lạc,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08013753 vào sổ cấp giấy chứng nhận số Số vào sổ cấp Giấy chứng nhận: CN7078 do Chi nhánh văn phòng đăng ký đất đai Chí Linh. Cấp ngày: 07/07/2026</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90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EC2C"/>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AEC6E-2660-4E70-BEE6-BEC4C36E9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2026-07-30T03:29:00Z</dcterms:modified>
  <cp:revision>13</cp:revision>
</cp:coreProperties>
</file>