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685EC5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Đại,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  <w:bookmarkStart w:id="0" w:name="_GoBack"/>
      <w:bookmarkEnd w:id="0"/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449,000,000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385,300,000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AM 785588  vào sổ cấp số:  Số vào sổ cấp giấy chứng nhận quyền sử dụng đất: H01839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12/05/2009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và bà Mạc Thị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Lạc,huyện Chí Linh,tỉnh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79              - Tờ bản đồ: 13A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100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100m²;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Nhận quyền sử dụng đất theo kết quả đấu giá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FC521DE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2026-08-06T02:38:00Z</dcterms:modified>
  <cp:revision>25</cp:revision>
</cp:coreProperties>
</file>