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01/22/082Ngày 18 tháng 05 năm 2022</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