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pPr>
      <w:r>
        <w:rPr>
          <w:rFonts w:ascii="Calibri" w:hAnsi="Calibri"/>
          <w:b/>
          <w:color w:val="2E74B5"/>
          <w:sz w:val="20"/>
        </w:rPr>
        <w:t>TECHNICAL SPECIFICATION</w:t>
      </w:r>
    </w:p>
    <w:p>
      <w:pPr>
        <w:spacing w:after="120"/>
      </w:pPr>
      <w:r>
        <w:rPr>
          <w:rFonts w:ascii="Calibri" w:hAnsi="Calibri"/>
          <w:b/>
          <w:color w:val="0B2545"/>
          <w:sz w:val="50"/>
        </w:rPr>
        <w:t>CASLA Mobile</w:t>
      </w:r>
    </w:p>
    <w:p>
      <w:pPr>
        <w:spacing w:after="360"/>
      </w:pPr>
      <w:r>
        <w:rPr>
          <w:rFonts w:ascii="Calibri" w:hAnsi="Calibri"/>
          <w:color w:val="63716C"/>
          <w:sz w:val="30"/>
        </w:rPr>
        <w:t>Production Allocation – ABAP RAP Backend</w:t>
      </w:r>
    </w:p>
    <w:p>
      <w:pPr>
        <w:spacing w:before="0" w:after="40" w:line="276" w:lineRule="auto"/>
      </w:pPr>
      <w:r>
        <w:rPr>
          <w:rFonts w:ascii="Calibri" w:hAnsi="Calibri"/>
          <w:b/>
          <w:color w:val="17231F"/>
          <w:sz w:val="21"/>
        </w:rPr>
        <w:t xml:space="preserve">Phiên bản: </w:t>
      </w:r>
      <w:r>
        <w:rPr>
          <w:rFonts w:ascii="Calibri" w:hAnsi="Calibri"/>
          <w:color w:val="17231F"/>
          <w:sz w:val="21"/>
        </w:rPr>
        <w:t>1.0 – source-aligned</w:t>
      </w:r>
    </w:p>
    <w:p>
      <w:pPr>
        <w:spacing w:before="0" w:after="40" w:line="276" w:lineRule="auto"/>
      </w:pPr>
      <w:r>
        <w:rPr>
          <w:rFonts w:ascii="Calibri" w:hAnsi="Calibri"/>
          <w:b/>
          <w:color w:val="17231F"/>
          <w:sz w:val="21"/>
        </w:rPr>
        <w:t xml:space="preserve">Ngày đối chiếu: </w:t>
      </w:r>
      <w:r>
        <w:rPr>
          <w:rFonts w:ascii="Calibri" w:hAnsi="Calibri"/>
          <w:color w:val="17231F"/>
          <w:sz w:val="21"/>
        </w:rPr>
        <w:t>28/08/2026</w:t>
      </w:r>
    </w:p>
    <w:p>
      <w:pPr>
        <w:spacing w:before="0" w:after="40" w:line="276" w:lineRule="auto"/>
      </w:pPr>
      <w:r>
        <w:rPr>
          <w:rFonts w:ascii="Calibri" w:hAnsi="Calibri"/>
          <w:b/>
          <w:color w:val="17231F"/>
          <w:sz w:val="21"/>
        </w:rPr>
        <w:t xml:space="preserve">Nguồn: </w:t>
      </w:r>
      <w:r>
        <w:rPr>
          <w:rFonts w:ascii="Calibri" w:hAnsi="Calibri"/>
          <w:color w:val="17231F"/>
          <w:sz w:val="21"/>
        </w:rPr>
        <w:t>serialized/ và metadata trong repository</w:t>
      </w:r>
    </w:p>
    <w:p>
      <w:pPr>
        <w:spacing w:before="0" w:after="40" w:line="276" w:lineRule="auto"/>
      </w:pPr>
      <w:r>
        <w:rPr>
          <w:rFonts w:ascii="Calibri" w:hAnsi="Calibri"/>
          <w:b/>
          <w:color w:val="17231F"/>
          <w:sz w:val="21"/>
        </w:rPr>
        <w:t xml:space="preserve">Đối tượng đọc: </w:t>
      </w:r>
      <w:r>
        <w:rPr>
          <w:rFonts w:ascii="Calibri" w:hAnsi="Calibri"/>
          <w:color w:val="17231F"/>
          <w:sz w:val="21"/>
        </w:rPr>
        <w:t>ABAP developer, integration/mobile developer, ADT/Basis và Fiori administrator</w:t>
      </w:r>
    </w:p>
    <w:p>
      <w:pPr>
        <w:spacing w:before="0" w:after="40" w:line="276" w:lineRule="auto"/>
      </w:pPr>
      <w:r>
        <w:rPr>
          <w:rFonts w:ascii="Calibri" w:hAnsi="Calibri"/>
          <w:b/>
          <w:color w:val="17231F"/>
          <w:sz w:val="21"/>
        </w:rPr>
        <w:t xml:space="preserve">Trạng thái: </w:t>
      </w:r>
      <w:r>
        <w:rPr>
          <w:rFonts w:ascii="Calibri" w:hAnsi="Calibri"/>
          <w:color w:val="17231F"/>
          <w:sz w:val="21"/>
        </w:rPr>
        <w:t>Source đã có; tenant activation, ATC, IAM và concurrency vẫn cần xác nhận</w:t>
      </w:r>
    </w:p>
    <w:p>
      <w:pPr>
        <w:pStyle w:val="Heading1"/>
        <w:keepNext/>
      </w:pPr>
      <w:r>
        <w:t>Mục lục nội dung</w:t>
      </w:r>
    </w:p>
    <w:p>
      <w:pPr>
        <w:pStyle w:val="ListBullet"/>
        <w:spacing w:after="80" w:line="300" w:lineRule="auto"/>
        <w:ind w:left="540" w:hanging="271"/>
      </w:pPr>
      <w:r>
        <w:rPr>
          <w:rFonts w:ascii="Calibri" w:hAnsi="Calibri"/>
          <w:color w:val="17231F"/>
          <w:sz w:val="22"/>
        </w:rPr>
        <w:t>1. Phạm vi và boundary nghiệp vụ</w:t>
      </w:r>
    </w:p>
    <w:p>
      <w:pPr>
        <w:pStyle w:val="ListBullet"/>
        <w:spacing w:after="80" w:line="300" w:lineRule="auto"/>
        <w:ind w:left="540" w:hanging="271"/>
      </w:pPr>
      <w:r>
        <w:rPr>
          <w:rFonts w:ascii="Calibri" w:hAnsi="Calibri"/>
          <w:color w:val="17231F"/>
          <w:sz w:val="22"/>
        </w:rPr>
        <w:t>2. Kiến trúc tổng thể và repository</w:t>
      </w:r>
    </w:p>
    <w:p>
      <w:pPr>
        <w:pStyle w:val="ListBullet"/>
        <w:spacing w:after="80" w:line="300" w:lineRule="auto"/>
        <w:ind w:left="540" w:hanging="271"/>
      </w:pPr>
      <w:r>
        <w:rPr>
          <w:rFonts w:ascii="Calibri" w:hAnsi="Calibri"/>
          <w:color w:val="17231F"/>
          <w:sz w:val="22"/>
        </w:rPr>
        <w:t>3. Mô hình dữ liệu</w:t>
      </w:r>
    </w:p>
    <w:p>
      <w:pPr>
        <w:pStyle w:val="ListBullet"/>
        <w:spacing w:after="80" w:line="300" w:lineRule="auto"/>
        <w:ind w:left="540" w:hanging="271"/>
      </w:pPr>
      <w:r>
        <w:rPr>
          <w:rFonts w:ascii="Calibri" w:hAnsi="Calibri"/>
          <w:color w:val="17231F"/>
          <w:sz w:val="22"/>
        </w:rPr>
        <w:t>4. Authentication, session và RBAC</w:t>
      </w:r>
    </w:p>
    <w:p>
      <w:pPr>
        <w:pStyle w:val="ListBullet"/>
        <w:spacing w:after="80" w:line="300" w:lineRule="auto"/>
        <w:ind w:left="540" w:hanging="271"/>
      </w:pPr>
      <w:r>
        <w:rPr>
          <w:rFonts w:ascii="Calibri" w:hAnsi="Calibri"/>
          <w:color w:val="17231F"/>
          <w:sz w:val="22"/>
        </w:rPr>
        <w:t>5. SAP live operation guard</w:t>
      </w:r>
    </w:p>
    <w:p>
      <w:pPr>
        <w:pStyle w:val="ListBullet"/>
        <w:spacing w:after="80" w:line="300" w:lineRule="auto"/>
        <w:ind w:left="540" w:hanging="271"/>
      </w:pPr>
      <w:r>
        <w:rPr>
          <w:rFonts w:ascii="Calibri" w:hAnsi="Calibri"/>
          <w:color w:val="17231F"/>
          <w:sz w:val="22"/>
        </w:rPr>
        <w:t>6. Domain commands và transaction ledger</w:t>
      </w:r>
    </w:p>
    <w:p>
      <w:pPr>
        <w:pStyle w:val="ListBullet"/>
        <w:spacing w:after="80" w:line="300" w:lineRule="auto"/>
        <w:ind w:left="540" w:hanging="271"/>
      </w:pPr>
      <w:r>
        <w:rPr>
          <w:rFonts w:ascii="Calibri" w:hAnsi="Calibri"/>
          <w:color w:val="17231F"/>
          <w:sz w:val="22"/>
        </w:rPr>
        <w:t>7. Idempotency, timeout và reconciliation</w:t>
      </w:r>
    </w:p>
    <w:p>
      <w:pPr>
        <w:pStyle w:val="ListBullet"/>
        <w:spacing w:after="80" w:line="300" w:lineRule="auto"/>
        <w:ind w:left="540" w:hanging="271"/>
      </w:pPr>
      <w:r>
        <w:rPr>
          <w:rFonts w:ascii="Calibri" w:hAnsi="Calibri"/>
          <w:color w:val="17231F"/>
          <w:sz w:val="22"/>
        </w:rPr>
        <w:t>8. Tra cứu lịch sử</w:t>
      </w:r>
    </w:p>
    <w:p>
      <w:pPr>
        <w:pStyle w:val="ListBullet"/>
        <w:spacing w:after="80" w:line="300" w:lineRule="auto"/>
        <w:ind w:left="540" w:hanging="271"/>
      </w:pPr>
      <w:r>
        <w:rPr>
          <w:rFonts w:ascii="Calibri" w:hAnsi="Calibri"/>
          <w:color w:val="17231F"/>
          <w:sz w:val="22"/>
        </w:rPr>
        <w:t>9. Fiori administration và service boundary</w:t>
      </w:r>
    </w:p>
    <w:p>
      <w:pPr>
        <w:pStyle w:val="ListBullet"/>
        <w:spacing w:after="80" w:line="300" w:lineRule="auto"/>
        <w:ind w:left="540" w:hanging="271"/>
      </w:pPr>
      <w:r>
        <w:rPr>
          <w:rFonts w:ascii="Calibri" w:hAnsi="Calibri"/>
          <w:color w:val="17231F"/>
          <w:sz w:val="22"/>
        </w:rPr>
        <w:t>10. DCL, security và performance</w:t>
      </w:r>
    </w:p>
    <w:p>
      <w:pPr>
        <w:pStyle w:val="ListBullet"/>
        <w:spacing w:after="80" w:line="300" w:lineRule="auto"/>
        <w:ind w:left="540" w:hanging="271"/>
      </w:pPr>
      <w:r>
        <w:rPr>
          <w:rFonts w:ascii="Calibri" w:hAnsi="Calibri"/>
          <w:color w:val="17231F"/>
          <w:sz w:val="22"/>
        </w:rPr>
        <w:t>11. Triển khai, kiểm thử và rủi ro còn lại</w:t>
      </w:r>
    </w:p>
    <w:p>
      <w:pPr>
        <w:pStyle w:val="ListBullet"/>
        <w:spacing w:after="80" w:line="300" w:lineRule="auto"/>
        <w:ind w:left="540" w:hanging="271"/>
      </w:pPr>
      <w:r>
        <w:rPr>
          <w:rFonts w:ascii="Calibri" w:hAnsi="Calibri"/>
          <w:color w:val="17231F"/>
          <w:sz w:val="22"/>
        </w:rPr>
        <w:t>Phụ lục A. Object catalog chính</w:t>
      </w:r>
    </w:p>
    <w:p>
      <w:pPr>
        <w:pStyle w:val="Heading1"/>
        <w:keepNext/>
      </w:pPr>
      <w:r>
        <w:t>1. Phạm vi và boundary nghiệp vụ</w:t>
      </w:r>
    </w:p>
    <w:p>
      <w:pPr>
        <w:spacing w:after="120" w:line="300" w:lineRule="auto"/>
      </w:pPr>
      <w:r>
        <w:rPr>
          <w:rFonts w:ascii="Calibri" w:hAnsi="Calibri"/>
          <w:i w:val="0"/>
          <w:color w:val="17231F"/>
          <w:sz w:val="22"/>
        </w:rPr>
        <w:t>CASLA Mobile ghi nhận allocation/production business state vào các bảng Z trên SAP qua managed RAP và OData V4. Đây là custom CASLA business flow; hệ thống không tạo standard SAP Production Confirmation, material document hoặc business document SAP chuẩn.</w:t>
      </w:r>
    </w:p>
    <w:p>
      <w:pPr>
        <w:spacing w:after="120" w:line="300" w:lineRule="auto"/>
      </w:pPr>
      <w:r>
        <w:rPr>
          <w:rFonts w:ascii="Calibri" w:hAnsi="Calibri"/>
          <w:i w:val="0"/>
          <w:color w:val="17231F"/>
          <w:sz w:val="22"/>
        </w:rPr>
        <w:t>Mobile quản lý offline, pending và retry. SAP chịu trách nhiệm xác thực, phân quyền, kiểm tra operation/worker, cập nhật số dư, append ledger và trả receipt có thể đối chiếu.</w:t>
      </w:r>
    </w:p>
    <w:p>
      <w:pPr>
        <w:spacing w:after="120" w:line="300" w:lineRule="auto"/>
      </w:pPr>
      <w:r>
        <w:rPr>
          <w:rFonts w:ascii="Calibri" w:hAnsi="Calibri"/>
          <w:i w:val="0"/>
          <w:color w:val="17231F"/>
          <w:sz w:val="22"/>
        </w:rPr>
        <w:t>Các bề mặt Fiori dùng SAP IAM/business-user context và được tách khỏi mobile communication scenario.</w:t>
      </w:r>
    </w:p>
    <w:p>
      <w:pPr>
        <w:pStyle w:val="Heading1"/>
        <w:keepNext/>
      </w:pPr>
      <w:r>
        <w:t>2. Kiến trúc tổng thể và repository</w:t>
      </w:r>
    </w:p>
    <w:p>
      <w:pPr>
        <w:pStyle w:val="CodeBlock"/>
        <w:keepLines/>
        <w:shd w:fill="F4F6F9"/>
      </w:pPr>
      <w:r>
        <w:rPr>
          <w:rFonts w:ascii="Consolas" w:hAnsi="Consolas"/>
          <w:color w:val="334155"/>
          <w:sz w:val="18"/>
        </w:rPr>
        <w:t>Mobile app</w:t>
      </w:r>
      <w:r>
        <w:br/>
      </w:r>
      <w:r>
        <w:rPr>
          <w:rFonts w:ascii="Consolas" w:hAnsi="Consolas"/>
          <w:color w:val="334155"/>
          <w:sz w:val="18"/>
        </w:rPr>
        <w:t xml:space="preserve">  -&gt; local pending/retry queue</w:t>
      </w:r>
      <w:r>
        <w:br/>
      </w:r>
      <w:r>
        <w:rPr>
          <w:rFonts w:ascii="Consolas" w:hAnsi="Consolas"/>
          <w:color w:val="334155"/>
          <w:sz w:val="18"/>
        </w:rPr>
        <w:t xml:space="preserve">  -&gt; ZUI_MOB_AUTH / ZUI_PP_OPALLOC</w:t>
      </w:r>
      <w:r>
        <w:br/>
      </w:r>
      <w:r>
        <w:rPr>
          <w:rFonts w:ascii="Consolas" w:hAnsi="Consolas"/>
          <w:color w:val="334155"/>
          <w:sz w:val="18"/>
        </w:rPr>
        <w:t xml:space="preserve">  -&gt; token + session + device guard</w:t>
      </w:r>
      <w:r>
        <w:br/>
      </w:r>
      <w:r>
        <w:rPr>
          <w:rFonts w:ascii="Consolas" w:hAnsi="Consolas"/>
          <w:color w:val="334155"/>
          <w:sz w:val="18"/>
        </w:rPr>
        <w:t xml:space="preserve">  -&gt; RBAC + Work Context guard</w:t>
      </w:r>
      <w:r>
        <w:br/>
      </w:r>
      <w:r>
        <w:rPr>
          <w:rFonts w:ascii="Consolas" w:hAnsi="Consolas"/>
          <w:color w:val="334155"/>
          <w:sz w:val="18"/>
        </w:rPr>
        <w:t xml:space="preserve">  -&gt; live SAP order/operation guard</w:t>
      </w:r>
      <w:r>
        <w:br/>
      </w:r>
      <w:r>
        <w:rPr>
          <w:rFonts w:ascii="Consolas" w:hAnsi="Consolas"/>
          <w:color w:val="334155"/>
          <w:sz w:val="18"/>
        </w:rPr>
        <w:t xml:space="preserve">  -&gt; managed RAP command</w:t>
      </w:r>
      <w:r>
        <w:br/>
      </w:r>
      <w:r>
        <w:rPr>
          <w:rFonts w:ascii="Consolas" w:hAnsi="Consolas"/>
          <w:color w:val="334155"/>
          <w:sz w:val="18"/>
        </w:rPr>
        <w:t xml:space="preserve">       -&gt; ZTB_PP_EMP_ALLOC (current balance)</w:t>
      </w:r>
      <w:r>
        <w:br/>
      </w:r>
      <w:r>
        <w:rPr>
          <w:rFonts w:ascii="Consolas" w:hAnsi="Consolas"/>
          <w:color w:val="334155"/>
          <w:sz w:val="18"/>
        </w:rPr>
        <w:t xml:space="preserve">       -&gt; ZTB_PP_ALLOC_TXN (immutable POSTED receipt)</w:t>
      </w:r>
      <w:r>
        <w:br/>
      </w:r>
      <w:r>
        <w:rPr>
          <w:rFonts w:ascii="Consolas" w:hAnsi="Consolas"/>
          <w:color w:val="334155"/>
          <w:sz w:val="18"/>
        </w:rPr>
        <w:t xml:space="preserve">  -&gt; response receipt / getSyncStatus</w:t>
      </w:r>
      <w:r>
        <w:br/>
      </w:r>
      <w:r>
        <w:rPr>
          <w:rFonts w:ascii="Consolas" w:hAnsi="Consolas"/>
          <w:color w:val="334155"/>
          <w:sz w:val="18"/>
        </w:rPr>
      </w:r>
      <w:r>
        <w:br/>
      </w:r>
      <w:r>
        <w:rPr>
          <w:rFonts w:ascii="Consolas" w:hAnsi="Consolas"/>
          <w:color w:val="334155"/>
          <w:sz w:val="18"/>
        </w:rPr>
        <w:t>Fiori + SAP IAM</w:t>
      </w:r>
      <w:r>
        <w:br/>
      </w:r>
      <w:r>
        <w:rPr>
          <w:rFonts w:ascii="Consolas" w:hAnsi="Consolas"/>
          <w:color w:val="334155"/>
          <w:sz w:val="18"/>
        </w:rPr>
        <w:t xml:space="preserve">  -&gt; ZUI_MOB_USER_ADM</w:t>
      </w:r>
      <w:r>
        <w:br/>
      </w:r>
      <w:r>
        <w:rPr>
          <w:rFonts w:ascii="Consolas" w:hAnsi="Consolas"/>
          <w:color w:val="334155"/>
          <w:sz w:val="18"/>
        </w:rPr>
        <w:t xml:space="preserve">  -&gt; ZUI_MOB_RBAC_ADM</w:t>
      </w:r>
      <w:r>
        <w:br/>
      </w:r>
      <w:r>
        <w:rPr>
          <w:rFonts w:ascii="Consolas" w:hAnsi="Consolas"/>
          <w:color w:val="334155"/>
          <w:sz w:val="18"/>
        </w:rPr>
        <w:t xml:space="preserve">  -&gt; ZUI_MD_CONGDOAN_ADM</w:t>
      </w:r>
      <w:r>
        <w:br/>
      </w:r>
      <w:r>
        <w:rPr>
          <w:rFonts w:ascii="Consolas" w:hAnsi="Consolas"/>
          <w:color w:val="334155"/>
          <w:sz w:val="18"/>
        </w:rPr>
        <w:t xml:space="preserve">  -&gt; ZUI_PP_ALLOC_ADM</w:t>
      </w:r>
    </w:p>
    <w:p>
      <w:pPr>
        <w:pStyle w:val="Heading2"/>
        <w:keepNext/>
      </w:pPr>
      <w:r>
        <w:t>2.1. Quyết định kiến trúc</w:t>
      </w:r>
    </w:p>
    <w:p>
      <w:pPr>
        <w:pStyle w:val="ListBullet"/>
        <w:spacing w:after="80" w:line="300" w:lineRule="auto"/>
        <w:ind w:left="540" w:hanging="271"/>
      </w:pPr>
      <w:r>
        <w:rPr>
          <w:rFonts w:ascii="Calibri" w:hAnsi="Calibri"/>
          <w:color w:val="17231F"/>
          <w:sz w:val="22"/>
        </w:rPr>
        <w:t>Server authoritative: actor, session, permission, Work Context, worker và operation đều được backend xác thực lại.</w:t>
      </w:r>
    </w:p>
    <w:p>
      <w:pPr>
        <w:pStyle w:val="ListBullet"/>
        <w:spacing w:after="80" w:line="300" w:lineRule="auto"/>
        <w:ind w:left="540" w:hanging="271"/>
      </w:pPr>
      <w:r>
        <w:rPr>
          <w:rFonts w:ascii="Calibri" w:hAnsi="Calibri"/>
          <w:color w:val="17231F"/>
          <w:sz w:val="22"/>
        </w:rPr>
        <w:t>Command-only: mobile không CRUD trực tiếp current balance hoặc immutable ledger.</w:t>
      </w:r>
    </w:p>
    <w:p>
      <w:pPr>
        <w:pStyle w:val="ListBullet"/>
        <w:spacing w:after="80" w:line="300" w:lineRule="auto"/>
        <w:ind w:left="540" w:hanging="271"/>
      </w:pPr>
      <w:r>
        <w:rPr>
          <w:rFonts w:ascii="Calibri" w:hAnsi="Calibri"/>
          <w:color w:val="17231F"/>
          <w:sz w:val="22"/>
        </w:rPr>
        <w:t>Immutable ledger: reverse/correction tạo transaction mới và giữ original row.</w:t>
      </w:r>
    </w:p>
    <w:p>
      <w:pPr>
        <w:pStyle w:val="ListBullet"/>
        <w:spacing w:after="80" w:line="300" w:lineRule="auto"/>
        <w:ind w:left="540" w:hanging="271"/>
      </w:pPr>
      <w:r>
        <w:rPr>
          <w:rFonts w:ascii="Calibri" w:hAnsi="Calibri"/>
          <w:color w:val="17231F"/>
          <w:sz w:val="22"/>
        </w:rPr>
        <w:t>Atomic RAP LUW: balance update và ledger append phải cùng commit hoặc cùng rollback.</w:t>
      </w:r>
    </w:p>
    <w:p>
      <w:pPr>
        <w:pStyle w:val="ListBullet"/>
        <w:spacing w:after="80" w:line="300" w:lineRule="auto"/>
        <w:ind w:left="540" w:hanging="271"/>
      </w:pPr>
      <w:r>
        <w:rPr>
          <w:rFonts w:ascii="Calibri" w:hAnsi="Calibri"/>
          <w:color w:val="17231F"/>
          <w:sz w:val="22"/>
        </w:rPr>
        <w:t>Idempotency: mobile sinh SyncItemUUID trước khi gửi và giữ nguyên khi retry.</w:t>
      </w:r>
    </w:p>
    <w:p>
      <w:pPr>
        <w:pStyle w:val="ListBullet"/>
        <w:spacing w:after="80" w:line="300" w:lineRule="auto"/>
        <w:ind w:left="540" w:hanging="271"/>
      </w:pPr>
      <w:r>
        <w:rPr>
          <w:rFonts w:ascii="Calibri" w:hAnsi="Calibri"/>
          <w:color w:val="17231F"/>
          <w:sz w:val="22"/>
        </w:rPr>
        <w:t>Không có SAP-side mobile queue, submitSync, ZTB_PP_SYNC_H/I hoặc background worker mobile.</w:t>
      </w:r>
    </w:p>
    <w:p>
      <w:pPr>
        <w:pStyle w:val="ListBullet"/>
        <w:spacing w:after="80" w:line="300" w:lineRule="auto"/>
        <w:ind w:left="540" w:hanging="271"/>
      </w:pPr>
      <w:r>
        <w:rPr>
          <w:rFonts w:ascii="Calibri" w:hAnsi="Calibri"/>
          <w:color w:val="17231F"/>
          <w:sz w:val="22"/>
        </w:rPr>
        <w:t>Assignment không phụ thuộc ca làm việc; có thể kéo dài nhiều ngày hoặc nhiều tuần.</w:t>
      </w:r>
    </w:p>
    <w:p>
      <w:pPr>
        <w:pStyle w:val="Heading2"/>
        <w:keepNext/>
      </w:pPr>
      <w:r>
        <w:t>2.2. Repository snapshot</w:t>
      </w:r>
    </w:p>
    <w:tbl>
      <w:tblPr>
        <w:tblW w:type="dxa" w:w="9360"/>
        <w:tblLayout w:type="fixed"/>
        <w:tblLook w:firstColumn="1" w:firstRow="1" w:lastColumn="0" w:lastRow="0" w:noHBand="0" w:noVBand="1" w:val="04A0"/>
        <w:tblInd w:w="120" w:type="dxa"/>
      </w:tblPr>
      <w:tblGrid>
        <w:gridCol w:w="2232"/>
        <w:gridCol w:w="1224"/>
        <w:gridCol w:w="5904"/>
      </w:tblGrid>
      <w:tr>
        <w:trPr>
          <w:tblHeader w:val="true"/>
        </w:trPr>
        <w:tc>
          <w:tcPr>
            <w:tcW w:type="dxa" w:w="2232"/>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Loại object</w:t>
            </w:r>
          </w:p>
        </w:tc>
        <w:tc>
          <w:tcPr>
            <w:tcW w:type="dxa" w:w="1224"/>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Số lượng</w:t>
            </w:r>
          </w:p>
        </w:tc>
        <w:tc>
          <w:tcPr>
            <w:tcW w:type="dxa" w:w="5904"/>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Vai trò</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Serialized files</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315</w:t>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Toàn bộ object serialize trong working tree</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DDIC table metadata</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24</w:t>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Active và draft table XML</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CDS source</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51</w:t>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View entity, projection, abstract entity</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Behavior definitions</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16</w:t>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RAP behavior/interface/projection</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DCL</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11</w:t>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Authorization role cho root/projection</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ABAP implementation</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21</w:t>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15 global class + 6 local handler</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Service definitions</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6</w:t>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Mobile auth/PP + 4 admin services</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Service bindings</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5</w:t>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Auth binding + 4 admin OData V4 bindings</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Metadata extensions</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10</w:t>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Fiori/UI annotation</w:t>
            </w:r>
          </w:p>
        </w:tc>
      </w:tr>
    </w:tbl>
    <w:p>
      <w:pPr>
        <w:spacing w:after="20"/>
      </w:pPr>
    </w:p>
    <w:p>
      <w:pPr>
        <w:spacing w:after="120" w:line="300" w:lineRule="auto"/>
      </w:pPr>
      <w:r>
        <w:rPr>
          <w:rFonts w:ascii="Calibri" w:hAnsi="Calibri"/>
          <w:i w:val="0"/>
          <w:color w:val="17231F"/>
          <w:sz w:val="22"/>
        </w:rPr>
        <w:t>Lưu ý: source hiện có service definition ZUI_PP_OPALLOC nhưng chưa có file service binding serialize tương ứng. Binding production phải được tạo và publish trên tenant đích trước khi mobile tích hợp.</w:t>
      </w:r>
    </w:p>
    <w:p>
      <w:pPr>
        <w:pStyle w:val="Heading1"/>
        <w:keepNext/>
      </w:pPr>
      <w:r>
        <w:t>3. Mô hình dữ liệu</w:t>
      </w:r>
    </w:p>
    <w:p>
      <w:pPr>
        <w:pStyle w:val="Heading2"/>
        <w:keepNext/>
      </w:pPr>
      <w:r>
        <w:t>3.1. Identity, credential, session và RBAC</w:t>
      </w:r>
    </w:p>
    <w:p>
      <w:pPr>
        <w:pStyle w:val="CodeBlock"/>
        <w:keepLines/>
        <w:shd w:fill="F4F6F9"/>
      </w:pPr>
      <w:r>
        <w:rPr>
          <w:rFonts w:ascii="Consolas" w:hAnsi="Consolas"/>
          <w:color w:val="334155"/>
          <w:sz w:val="18"/>
        </w:rPr>
        <w:t>ZTB_MOB_USER</w:t>
      </w:r>
      <w:r>
        <w:br/>
      </w:r>
      <w:r>
        <w:rPr>
          <w:rFonts w:ascii="Consolas" w:hAnsi="Consolas"/>
          <w:color w:val="334155"/>
          <w:sz w:val="18"/>
        </w:rPr>
        <w:t xml:space="preserve">  ├─ ZTB_MOB_CRED</w:t>
      </w:r>
      <w:r>
        <w:br/>
      </w:r>
      <w:r>
        <w:rPr>
          <w:rFonts w:ascii="Consolas" w:hAnsi="Consolas"/>
          <w:color w:val="334155"/>
          <w:sz w:val="18"/>
        </w:rPr>
        <w:t xml:space="preserve">  ├─ ZTB_MOB_SESSION</w:t>
      </w:r>
      <w:r>
        <w:br/>
      </w:r>
      <w:r>
        <w:rPr>
          <w:rFonts w:ascii="Consolas" w:hAnsi="Consolas"/>
          <w:color w:val="334155"/>
          <w:sz w:val="18"/>
        </w:rPr>
        <w:t xml:space="preserve">  └─ ZTB_MOB_USR_ROL -&gt; ZTB_MOB_ROLE</w:t>
      </w:r>
      <w:r>
        <w:br/>
      </w:r>
      <w:r>
        <w:rPr>
          <w:rFonts w:ascii="Consolas" w:hAnsi="Consolas"/>
          <w:color w:val="334155"/>
          <w:sz w:val="18"/>
        </w:rPr>
        <w:t xml:space="preserve">                         ├─ ZTB_MOB_ROL_FNC -&gt; ZTB_MOB_FUNC</w:t>
      </w:r>
      <w:r>
        <w:br/>
      </w:r>
      <w:r>
        <w:rPr>
          <w:rFonts w:ascii="Consolas" w:hAnsi="Consolas"/>
          <w:color w:val="334155"/>
          <w:sz w:val="18"/>
        </w:rPr>
        <w:t xml:space="preserve">                         └─ ZTB_MOB_ROL_WRK -&gt; ZTB_MOB_WORK</w:t>
      </w:r>
    </w:p>
    <w:tbl>
      <w:tblPr>
        <w:tblW w:type="dxa" w:w="9360"/>
        <w:tblLayout w:type="fixed"/>
        <w:tblLook w:firstColumn="1" w:firstRow="1" w:lastColumn="0" w:lastRow="0" w:noHBand="0" w:noVBand="1" w:val="04A0"/>
        <w:tblInd w:w="120" w:type="dxa"/>
      </w:tblPr>
      <w:tblGrid>
        <w:gridCol w:w="2232"/>
        <w:gridCol w:w="1800"/>
        <w:gridCol w:w="5328"/>
      </w:tblGrid>
      <w:tr>
        <w:trPr>
          <w:tblHeader w:val="true"/>
        </w:trPr>
        <w:tc>
          <w:tcPr>
            <w:tcW w:type="dxa" w:w="2232"/>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Bảng</w:t>
            </w:r>
          </w:p>
        </w:tc>
        <w:tc>
          <w:tcPr>
            <w:tcW w:type="dxa" w:w="1800"/>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Vai trò</w:t>
            </w:r>
          </w:p>
        </w:tc>
        <w:tc>
          <w:tcPr>
            <w:tcW w:type="dxa" w:w="5328"/>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Đặc điểm</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ZTB_MOB_USER</w:t>
            </w:r>
          </w:p>
        </w:tc>
        <w:tc>
          <w:tcPr>
            <w:tcW w:type="dxa" w:w="180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Account mobile</w:t>
            </w:r>
          </w:p>
        </w:tc>
        <w:tc>
          <w:tcPr>
            <w:tcW w:type="dxa" w:w="53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Username normalize, worker mapping, status, lockout, password-change flag</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ZTB_MOB_CRED</w:t>
            </w:r>
          </w:p>
        </w:tc>
        <w:tc>
          <w:tcPr>
            <w:tcW w:type="dxa" w:w="180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Credential</w:t>
            </w:r>
          </w:p>
        </w:tc>
        <w:tc>
          <w:tcPr>
            <w:tcW w:type="dxa" w:w="53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Hash/salt/algorithm/iterations; không expose cho mobile</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ZTB_MOB_SESSION</w:t>
            </w:r>
          </w:p>
        </w:tc>
        <w:tc>
          <w:tcPr>
            <w:tcW w:type="dxa" w:w="180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Phiên</w:t>
            </w:r>
          </w:p>
        </w:tc>
        <w:tc>
          <w:tcPr>
            <w:tcW w:type="dxa" w:w="53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Access/refresh hash, expiry, DeviceID, revoke state</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ZTB_MOB_ROLE</w:t>
            </w:r>
          </w:p>
        </w:tc>
        <w:tc>
          <w:tcPr>
            <w:tcW w:type="dxa" w:w="180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Role</w:t>
            </w:r>
          </w:p>
        </w:tc>
        <w:tc>
          <w:tcPr>
            <w:tcW w:type="dxa" w:w="53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Trạng thái A/I; deactivate thay cho hard-delete</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ZTB_MOB_FUNC</w:t>
            </w:r>
          </w:p>
        </w:tc>
        <w:tc>
          <w:tcPr>
            <w:tcW w:type="dxa" w:w="180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Function</w:t>
            </w:r>
          </w:p>
        </w:tc>
        <w:tc>
          <w:tcPr>
            <w:tcW w:type="dxa" w:w="53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Mã quyền ổn định theo module</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ZTB_MOB_WORK</w:t>
            </w:r>
          </w:p>
        </w:tc>
        <w:tc>
          <w:tcPr>
            <w:tcW w:type="dxa" w:w="180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Work Context</w:t>
            </w:r>
          </w:p>
        </w:tc>
        <w:tc>
          <w:tcPr>
            <w:tcW w:type="dxa" w:w="53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Plant, WorkCenter, bộ phận, vị trí, A/I</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Mapping tables</w:t>
            </w:r>
          </w:p>
        </w:tc>
        <w:tc>
          <w:tcPr>
            <w:tcW w:type="dxa" w:w="180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Quan hệ cấp quyền</w:t>
            </w:r>
          </w:p>
        </w:tc>
        <w:tc>
          <w:tcPr>
            <w:tcW w:type="dxa" w:w="53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User-Role, Role-Function, Role-Work</w:t>
            </w:r>
          </w:p>
        </w:tc>
      </w:tr>
    </w:tbl>
    <w:p>
      <w:pPr>
        <w:spacing w:after="20"/>
      </w:pPr>
    </w:p>
    <w:p>
      <w:pPr>
        <w:pStyle w:val="Heading2"/>
        <w:keepNext/>
      </w:pPr>
      <w:r>
        <w:t>3.2. Production allocation</w:t>
      </w:r>
    </w:p>
    <w:p>
      <w:pPr>
        <w:pStyle w:val="CodeBlock"/>
        <w:keepLines/>
        <w:shd w:fill="F4F6F9"/>
      </w:pPr>
      <w:r>
        <w:rPr>
          <w:rFonts w:ascii="Consolas" w:hAnsi="Consolas"/>
          <w:color w:val="334155"/>
          <w:sz w:val="18"/>
        </w:rPr>
        <w:t>ZR_PP_OpAlloc / ZTB_PP_OP_ALLOC</w:t>
      </w:r>
      <w:r>
        <w:br/>
      </w:r>
      <w:r>
        <w:rPr>
          <w:rFonts w:ascii="Consolas" w:hAnsi="Consolas"/>
          <w:color w:val="334155"/>
          <w:sz w:val="18"/>
        </w:rPr>
        <w:t xml:space="preserve">  ├─ ZR_PP_EmpAlloc / ZTB_PP_EMP_ALLOC</w:t>
      </w:r>
      <w:r>
        <w:br/>
      </w:r>
      <w:r>
        <w:rPr>
          <w:rFonts w:ascii="Consolas" w:hAnsi="Consolas"/>
          <w:color w:val="334155"/>
          <w:sz w:val="18"/>
        </w:rPr>
        <w:t xml:space="preserve">  └─ ZR_PP_AllocTxn / ZTB_PP_ALLOC_TXN</w:t>
      </w:r>
    </w:p>
    <w:tbl>
      <w:tblPr>
        <w:tblW w:type="dxa" w:w="9360"/>
        <w:tblLayout w:type="fixed"/>
        <w:tblLook w:firstColumn="1" w:firstRow="1" w:lastColumn="0" w:lastRow="0" w:noHBand="0" w:noVBand="1" w:val="04A0"/>
        <w:tblInd w:w="120" w:type="dxa"/>
      </w:tblPr>
      <w:tblGrid>
        <w:gridCol w:w="2232"/>
        <w:gridCol w:w="2232"/>
        <w:gridCol w:w="4896"/>
      </w:tblGrid>
      <w:tr>
        <w:trPr>
          <w:tblHeader w:val="true"/>
        </w:trPr>
        <w:tc>
          <w:tcPr>
            <w:tcW w:type="dxa" w:w="2232"/>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Bảng</w:t>
            </w:r>
          </w:p>
        </w:tc>
        <w:tc>
          <w:tcPr>
            <w:tcW w:type="dxa" w:w="2232"/>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Dữ liệu</w:t>
            </w:r>
          </w:p>
        </w:tc>
        <w:tc>
          <w:tcPr>
            <w:tcW w:type="dxa" w:w="4896"/>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Rule chính</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ZTB_PP_OP_ALLOC</w:t>
            </w:r>
          </w:p>
        </w:tc>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Operation snapshot</w:t>
            </w:r>
          </w:p>
        </w:tc>
        <w:tc>
          <w:tcPr>
            <w:tcW w:type="dxa" w:w="489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Resolve live theo ProductionOrder + Operation; uniqueness cần harden trên tenant</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ZTB_PP_EMP_ALLOC</w:t>
            </w:r>
          </w:p>
        </w:tc>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Worker balance</w:t>
            </w:r>
          </w:p>
        </w:tc>
        <w:tc>
          <w:tcPr>
            <w:tcW w:type="dxa" w:w="489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Logic key OperationUUID + WorkerID; validate Remaining invariant</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ZTB_PP_ALLOC_TXN</w:t>
            </w:r>
          </w:p>
        </w:tc>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Immutable ledger</w:t>
            </w:r>
          </w:p>
        </w:tc>
        <w:tc>
          <w:tcPr>
            <w:tcW w:type="dxa" w:w="489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POSTED receipt, lineage, actor/session/device, quantity/reason</w:t>
            </w:r>
          </w:p>
        </w:tc>
      </w:tr>
    </w:tbl>
    <w:p>
      <w:pPr>
        <w:spacing w:after="20"/>
      </w:pPr>
    </w:p>
    <w:p>
      <w:pPr>
        <w:pStyle w:val="Heading2"/>
        <w:keepNext/>
      </w:pPr>
      <w:r>
        <w:t>3.3. Balance invariant</w:t>
      </w:r>
    </w:p>
    <w:p>
      <w:pPr>
        <w:pStyle w:val="CodeBlock"/>
        <w:keepLines/>
        <w:shd w:fill="F4F6F9"/>
      </w:pPr>
      <w:r>
        <w:rPr>
          <w:rFonts w:ascii="Consolas" w:hAnsi="Consolas"/>
          <w:color w:val="334155"/>
          <w:sz w:val="18"/>
        </w:rPr>
        <w:t>Remaining = InitialAssigned + TransferredIn</w:t>
      </w:r>
      <w:r>
        <w:br/>
      </w:r>
      <w:r>
        <w:rPr>
          <w:rFonts w:ascii="Consolas" w:hAnsi="Consolas"/>
          <w:color w:val="334155"/>
          <w:sz w:val="18"/>
        </w:rPr>
        <w:t xml:space="preserve">            - TransferredOut - Recalled - Completed</w:t>
      </w:r>
    </w:p>
    <w:p>
      <w:pPr>
        <w:spacing w:after="120" w:line="300" w:lineRule="auto"/>
      </w:pPr>
      <w:r>
        <w:rPr>
          <w:rFonts w:ascii="Calibri" w:hAnsi="Calibri"/>
          <w:i w:val="0"/>
          <w:color w:val="17231F"/>
          <w:sz w:val="22"/>
        </w:rPr>
        <w:t>validateBalance fail khi Remaining âm hoặc không bằng giá trị tính lại.</w:t>
      </w:r>
    </w:p>
    <w:p>
      <w:pPr>
        <w:pStyle w:val="Heading2"/>
        <w:keepNext/>
      </w:pPr>
      <w:r>
        <w:t>3.4. Master Công đoạn</w:t>
      </w:r>
    </w:p>
    <w:p>
      <w:pPr>
        <w:spacing w:after="120" w:line="300" w:lineRule="auto"/>
      </w:pPr>
      <w:r>
        <w:rPr>
          <w:rFonts w:ascii="Calibri" w:hAnsi="Calibri"/>
          <w:i w:val="0"/>
          <w:color w:val="17231F"/>
          <w:sz w:val="22"/>
        </w:rPr>
        <w:t>ZTB_MD_CONGDOAN là master versioned theo CLIENT + MA_CONGDOAN + VALID_FROM. Record chứa mã/tên công đoạn, bộ phận, đơn giá XM/GC, khoảng hiệu lực và managed audit fields.</w:t>
      </w:r>
    </w:p>
    <w:p>
      <w:pPr>
        <w:pStyle w:val="ListBullet"/>
        <w:spacing w:after="80" w:line="300" w:lineRule="auto"/>
        <w:ind w:left="540" w:hanging="271"/>
      </w:pPr>
      <w:r>
        <w:rPr>
          <w:rFonts w:ascii="Calibri" w:hAnsi="Calibri"/>
          <w:color w:val="17231F"/>
          <w:sz w:val="22"/>
        </w:rPr>
        <w:t>ValidFrom và ValidTo bắt buộc, ValidFrom không được sau ValidTo.</w:t>
      </w:r>
    </w:p>
    <w:p>
      <w:pPr>
        <w:pStyle w:val="ListBullet"/>
        <w:spacing w:after="80" w:line="300" w:lineRule="auto"/>
        <w:ind w:left="540" w:hanging="271"/>
      </w:pPr>
      <w:r>
        <w:rPr>
          <w:rFonts w:ascii="Calibri" w:hAnsi="Calibri"/>
          <w:color w:val="17231F"/>
          <w:sz w:val="22"/>
        </w:rPr>
        <w:t>Đơn giá không âm; cùng MaCongDoan không được chồng lấn validity interval.</w:t>
      </w:r>
    </w:p>
    <w:p>
      <w:pPr>
        <w:pStyle w:val="ListBullet"/>
        <w:spacing w:after="80" w:line="300" w:lineRule="auto"/>
        <w:ind w:left="540" w:hanging="271"/>
      </w:pPr>
      <w:r>
        <w:rPr>
          <w:rFonts w:ascii="Calibri" w:hAnsi="Calibri"/>
          <w:color w:val="17231F"/>
          <w:sz w:val="22"/>
        </w:rPr>
        <w:t>MA_CONGDOAN được enrich từ OperationStandardTextCode; master không thay thế live SAP guard.</w:t>
      </w:r>
    </w:p>
    <w:p>
      <w:pPr>
        <w:pStyle w:val="Heading1"/>
        <w:keepNext/>
      </w:pPr>
      <w:r>
        <w:t>4. Authentication, session và RBAC</w:t>
      </w:r>
    </w:p>
    <w:p>
      <w:pPr>
        <w:pStyle w:val="Heading2"/>
        <w:keepNext/>
      </w:pPr>
      <w:r>
        <w:t>4.1. Login và session lifecycle</w:t>
      </w:r>
    </w:p>
    <w:p>
      <w:pPr>
        <w:pStyle w:val="ListBullet"/>
        <w:spacing w:after="80" w:line="300" w:lineRule="auto"/>
        <w:ind w:left="540" w:hanging="271"/>
      </w:pPr>
      <w:r>
        <w:rPr>
          <w:rFonts w:ascii="Calibri" w:hAnsi="Calibri"/>
          <w:color w:val="17231F"/>
          <w:sz w:val="22"/>
        </w:rPr>
        <w:t>Normalize username bằng condense/trim và lowercase.</w:t>
      </w:r>
    </w:p>
    <w:p>
      <w:pPr>
        <w:pStyle w:val="ListBullet"/>
        <w:spacing w:after="80" w:line="300" w:lineRule="auto"/>
        <w:ind w:left="540" w:hanging="271"/>
      </w:pPr>
      <w:r>
        <w:rPr>
          <w:rFonts w:ascii="Calibri" w:hAnsi="Calibri"/>
          <w:color w:val="17231F"/>
          <w:sz w:val="22"/>
        </w:rPr>
        <w:t>Chỉ chấp nhận account active, credential active và không đang lock.</w:t>
      </w:r>
    </w:p>
    <w:p>
      <w:pPr>
        <w:pStyle w:val="ListBullet"/>
        <w:spacing w:after="80" w:line="300" w:lineRule="auto"/>
        <w:ind w:left="540" w:hanging="271"/>
      </w:pPr>
      <w:r>
        <w:rPr>
          <w:rFonts w:ascii="Calibri" w:hAnsi="Calibri"/>
          <w:color w:val="17231F"/>
          <w:sz w:val="22"/>
        </w:rPr>
        <w:t>Access/refresh token được tạo từ UUID ghép; chỉ hash được lưu xuống session table.</w:t>
      </w:r>
    </w:p>
    <w:p>
      <w:pPr>
        <w:pStyle w:val="ListBullet"/>
        <w:spacing w:after="80" w:line="300" w:lineRule="auto"/>
        <w:ind w:left="540" w:hanging="271"/>
      </w:pPr>
      <w:r>
        <w:rPr>
          <w:rFonts w:ascii="Calibri" w:hAnsi="Calibri"/>
          <w:color w:val="17231F"/>
          <w:sz w:val="22"/>
        </w:rPr>
        <w:t>Một device chỉ có một active session; account giữ tối đa 5 active sessions. Session bị thay thế được revoke với NEW_LOGIN.</w:t>
      </w:r>
    </w:p>
    <w:p>
      <w:pPr>
        <w:pStyle w:val="ListBullet"/>
        <w:spacing w:after="80" w:line="300" w:lineRule="auto"/>
        <w:ind w:left="540" w:hanging="271"/>
      </w:pPr>
      <w:r>
        <w:rPr>
          <w:rFonts w:ascii="Calibri" w:hAnsi="Calibri"/>
          <w:color w:val="17231F"/>
          <w:sz w:val="22"/>
        </w:rPr>
        <w:t>Access token có thời hạn 30 phút; refresh token có thời hạn 30 ngày.</w:t>
      </w:r>
    </w:p>
    <w:p>
      <w:pPr>
        <w:pStyle w:val="ListBullet"/>
        <w:spacing w:after="80" w:line="300" w:lineRule="auto"/>
        <w:ind w:left="540" w:hanging="271"/>
      </w:pPr>
      <w:r>
        <w:rPr>
          <w:rFonts w:ascii="Calibri" w:hAnsi="Calibri"/>
          <w:color w:val="17231F"/>
          <w:sz w:val="22"/>
        </w:rPr>
        <w:t>Tài khoản mới đặt PasswordChangeRequired = true; đổi mật khẩu hoặc admin reset revoke các session active.</w:t>
      </w:r>
    </w:p>
    <w:p>
      <w:pPr>
        <w:pStyle w:val="Heading2"/>
        <w:keepNext/>
      </w:pPr>
      <w:r>
        <w:t>4.2. Lockout và KDF</w:t>
      </w:r>
    </w:p>
    <w:p>
      <w:pPr>
        <w:spacing w:after="120" w:line="300" w:lineRule="auto"/>
      </w:pPr>
      <w:r>
        <w:rPr>
          <w:rFonts w:ascii="Calibri" w:hAnsi="Calibri"/>
          <w:i w:val="0"/>
          <w:color w:val="17231F"/>
          <w:sz w:val="22"/>
        </w:rPr>
        <w:t>Năm lần password failure trong cửa sổ một phút sẽ lock account trong mười phút. KDF password là custom iterative SHA-256, dùng PASSWORD_PEPPER từ ZTB_MOB_CONFIG, salt riêng credential và mặc định 10.000 vòng; số vòng hợp lệ khi đọc nằm trong khoảng 10.000 đến 100.000. Digest được so sánh constant-time.</w:t>
      </w:r>
    </w:p>
    <w:p>
      <w:pPr>
        <w:spacing w:after="120" w:line="300" w:lineRule="auto"/>
      </w:pPr>
      <w:r>
        <w:rPr>
          <w:rFonts w:ascii="Calibri" w:hAnsi="Calibri"/>
          <w:i w:val="0"/>
          <w:color w:val="9B1C1C"/>
          <w:sz w:val="22"/>
        </w:rPr>
        <w:t>Policy hiện hành: mật khẩu phải dài tối thiểu 6 ký tự và không chứa username. Predicate và message của createUser/changePasswordAdmin đã được đồng bộ theo policy này. Nếu nâng policy, phải thay predicate, message, migration và ABAP Unit/test integration cùng một lần.</w:t>
      </w:r>
    </w:p>
    <w:p>
      <w:pPr>
        <w:pStyle w:val="Heading2"/>
        <w:keepNext/>
      </w:pPr>
      <w:r>
        <w:t>4.3. Token và Work Context guard</w:t>
      </w:r>
    </w:p>
    <w:p>
      <w:pPr>
        <w:pStyle w:val="ListBullet"/>
        <w:spacing w:after="80" w:line="300" w:lineRule="auto"/>
        <w:ind w:left="540" w:hanging="271"/>
      </w:pPr>
      <w:r>
        <w:rPr>
          <w:rFonts w:ascii="Calibri" w:hAnsi="Calibri"/>
          <w:color w:val="17231F"/>
          <w:sz w:val="22"/>
        </w:rPr>
        <w:t>validate_token/validate_hash kiểm tra token hash, active session, expiry, DeviceID và user status.</w:t>
      </w:r>
    </w:p>
    <w:p>
      <w:pPr>
        <w:pStyle w:val="ListBullet"/>
        <w:spacing w:after="80" w:line="300" w:lineRule="auto"/>
        <w:ind w:left="540" w:hanging="271"/>
      </w:pPr>
      <w:r>
        <w:rPr>
          <w:rFonts w:ascii="Calibri" w:hAnsi="Calibri"/>
          <w:color w:val="17231F"/>
          <w:sz w:val="22"/>
        </w:rPr>
        <w:t>PasswordChangeRequired chặn protected action, trừ flow đổi mật khẩu.</w:t>
      </w:r>
    </w:p>
    <w:p>
      <w:pPr>
        <w:pStyle w:val="ListBullet"/>
        <w:spacing w:after="80" w:line="300" w:lineRule="auto"/>
        <w:ind w:left="540" w:hanging="271"/>
      </w:pPr>
      <w:r>
        <w:rPr>
          <w:rFonts w:ascii="Calibri" w:hAnsi="Calibri"/>
          <w:color w:val="17231F"/>
          <w:sz w:val="22"/>
        </w:rPr>
        <w:t>Function bắt buộc được query lại khi action cần quyền.</w:t>
      </w:r>
    </w:p>
    <w:p>
      <w:pPr>
        <w:pStyle w:val="ListBullet"/>
        <w:spacing w:after="80" w:line="300" w:lineRule="auto"/>
        <w:ind w:left="540" w:hanging="271"/>
      </w:pPr>
      <w:r>
        <w:rPr>
          <w:rFonts w:ascii="Calibri" w:hAnsi="Calibri"/>
          <w:color w:val="17231F"/>
          <w:sz w:val="22"/>
        </w:rPr>
        <w:t>Work Context được query từ active UserRole -&gt; active Role -&gt; RoleWork -&gt; active Work.</w:t>
      </w:r>
    </w:p>
    <w:p>
      <w:pPr>
        <w:pStyle w:val="ListBullet"/>
        <w:spacing w:after="80" w:line="300" w:lineRule="auto"/>
        <w:ind w:left="540" w:hanging="271"/>
      </w:pPr>
      <w:r>
        <w:rPr>
          <w:rFonts w:ascii="Calibri" w:hAnsi="Calibri"/>
          <w:color w:val="17231F"/>
          <w:sz w:val="22"/>
        </w:rPr>
        <w:t>ActorUserUUID luôn derive từ session server-side; mobile không được tự truyền actor để backend tin.</w:t>
      </w:r>
    </w:p>
    <w:p>
      <w:pPr>
        <w:pStyle w:val="Heading1"/>
        <w:keepNext/>
      </w:pPr>
      <w:r>
        <w:t>5. SAP live operation guard</w:t>
      </w:r>
    </w:p>
    <w:p>
      <w:pPr>
        <w:spacing w:after="120" w:line="300" w:lineRule="auto"/>
      </w:pPr>
      <w:r>
        <w:rPr>
          <w:rFonts w:ascii="Calibri" w:hAnsi="Calibri"/>
          <w:i w:val="0"/>
          <w:color w:val="17231F"/>
          <w:sz w:val="22"/>
        </w:rPr>
        <w:t>ZCL_PP_OPERATION_GUARD nhận ProductionOrder + Operation và resolve lại dữ liệu live trước mỗi mutation.</w:t>
      </w:r>
    </w:p>
    <w:tbl>
      <w:tblPr>
        <w:tblW w:type="dxa" w:w="9360"/>
        <w:tblLayout w:type="fixed"/>
        <w:tblLook w:firstColumn="1" w:firstRow="1" w:lastColumn="0" w:lastRow="0" w:noHBand="0" w:noVBand="1" w:val="04A0"/>
        <w:tblInd w:w="120" w:type="dxa"/>
      </w:tblPr>
      <w:tblGrid>
        <w:gridCol w:w="792"/>
        <w:gridCol w:w="4392"/>
        <w:gridCol w:w="4176"/>
      </w:tblGrid>
      <w:tr>
        <w:trPr>
          <w:tblHeader w:val="true"/>
        </w:trPr>
        <w:tc>
          <w:tcPr>
            <w:tcW w:type="dxa" w:w="792"/>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Bước</w:t>
            </w:r>
          </w:p>
        </w:tc>
        <w:tc>
          <w:tcPr>
            <w:tcW w:type="dxa" w:w="4392"/>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Nguồn / điều kiện</w:t>
            </w:r>
          </w:p>
        </w:tc>
        <w:tc>
          <w:tcPr>
            <w:tcW w:type="dxa" w:w="4176"/>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Kết quả</w:t>
            </w:r>
          </w:p>
        </w:tc>
      </w:tr>
      <w:tr>
        <w:tc>
          <w:tcPr>
            <w:tcW w:type="dxa" w:w="7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1</w:t>
            </w:r>
          </w:p>
        </w:tc>
        <w:tc>
          <w:tcPr>
            <w:tcW w:type="dxa" w:w="43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I_ManufacturingOrderStatus</w:t>
            </w:r>
          </w:p>
        </w:tc>
        <w:tc>
          <w:tcPr>
            <w:tcW w:type="dxa" w:w="41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REL active (I0002); chặn TECO I0045, CLSD I0046, DLFL I0076</w:t>
            </w:r>
          </w:p>
        </w:tc>
      </w:tr>
      <w:tr>
        <w:tc>
          <w:tcPr>
            <w:tcW w:type="dxa" w:w="7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2</w:t>
            </w:r>
          </w:p>
        </w:tc>
        <w:tc>
          <w:tcPr>
            <w:tcW w:type="dxa" w:w="43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I_ManufacturingOrderOperation</w:t>
            </w:r>
          </w:p>
        </w:tc>
        <w:tc>
          <w:tcPr>
            <w:tcW w:type="dxa" w:w="41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Match ManufacturingOrder + ManufacturingOrderOperation_2</w:t>
            </w:r>
          </w:p>
        </w:tc>
      </w:tr>
      <w:tr>
        <w:tc>
          <w:tcPr>
            <w:tcW w:type="dxa" w:w="7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3</w:t>
            </w:r>
          </w:p>
        </w:tc>
        <w:tc>
          <w:tcPr>
            <w:tcW w:type="dxa" w:w="43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Operation fields</w:t>
            </w:r>
          </w:p>
        </w:tc>
        <w:tc>
          <w:tcPr>
            <w:tcW w:type="dxa" w:w="41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YBP1, not deleted, standard text, qty &gt; 0, Plant/UoM/internal WC đầy đủ</w:t>
            </w:r>
          </w:p>
        </w:tc>
      </w:tr>
      <w:tr>
        <w:tc>
          <w:tcPr>
            <w:tcW w:type="dxa" w:w="7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4</w:t>
            </w:r>
          </w:p>
        </w:tc>
        <w:tc>
          <w:tcPr>
            <w:tcW w:type="dxa" w:w="43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I_WorkCenter</w:t>
            </w:r>
          </w:p>
        </w:tc>
        <w:tc>
          <w:tcPr>
            <w:tcW w:type="dxa" w:w="41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Resolve WorkCenter theo Plant + WorkCenterInternalID</w:t>
            </w:r>
          </w:p>
        </w:tc>
      </w:tr>
      <w:tr>
        <w:tc>
          <w:tcPr>
            <w:tcW w:type="dxa" w:w="7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5</w:t>
            </w:r>
          </w:p>
        </w:tc>
        <w:tc>
          <w:tcPr>
            <w:tcW w:type="dxa" w:w="43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Snapshot</w:t>
            </w:r>
          </w:p>
        </w:tc>
        <w:tc>
          <w:tcPr>
            <w:tcW w:type="dxa" w:w="41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Ghi/cập nhật ZTB_PP_OP_ALLOC; standard text -&gt; MaCongDoan</w:t>
            </w:r>
          </w:p>
        </w:tc>
      </w:tr>
    </w:tbl>
    <w:p>
      <w:pPr>
        <w:spacing w:after="20"/>
      </w:pPr>
    </w:p>
    <w:p>
      <w:pPr>
        <w:spacing w:after="120" w:line="300" w:lineRule="auto"/>
      </w:pPr>
      <w:r>
        <w:rPr>
          <w:rFonts w:ascii="Calibri" w:hAnsi="Calibri"/>
          <w:i w:val="0"/>
          <w:color w:val="17231F"/>
          <w:sz w:val="22"/>
        </w:rPr>
        <w:t>Terminal status thắng REL kể cả khi nhiều system status vẫn active. Tên view, field và release status của SAP CDS phải được verify trên đúng Public Cloud tenant bằng ADT/View Browser.</w:t>
      </w:r>
    </w:p>
    <w:p>
      <w:pPr>
        <w:pStyle w:val="Heading1"/>
        <w:keepNext/>
      </w:pPr>
      <w:r>
        <w:t>6. Domain commands và transaction ledger</w:t>
      </w:r>
    </w:p>
    <w:p>
      <w:pPr>
        <w:pStyle w:val="Heading2"/>
        <w:keepNext/>
      </w:pPr>
      <w:r>
        <w:t>6.1. Command surface</w:t>
      </w:r>
    </w:p>
    <w:tbl>
      <w:tblPr>
        <w:tblW w:type="dxa" w:w="9360"/>
        <w:tblLayout w:type="fixed"/>
        <w:tblLook w:firstColumn="1" w:firstRow="1" w:lastColumn="0" w:lastRow="0" w:noHBand="0" w:noVBand="1" w:val="04A0"/>
        <w:tblInd w:w="120" w:type="dxa"/>
      </w:tblPr>
      <w:tblGrid>
        <w:gridCol w:w="1656"/>
        <w:gridCol w:w="3384"/>
        <w:gridCol w:w="4320"/>
      </w:tblGrid>
      <w:tr>
        <w:trPr>
          <w:tblHeader w:val="true"/>
        </w:trPr>
        <w:tc>
          <w:tcPr>
            <w:tcW w:type="dxa" w:w="1656"/>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Layer</w:t>
            </w:r>
          </w:p>
        </w:tc>
        <w:tc>
          <w:tcPr>
            <w:tcW w:type="dxa" w:w="3384"/>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Action</w:t>
            </w:r>
          </w:p>
        </w:tc>
        <w:tc>
          <w:tcPr>
            <w:tcW w:type="dxa" w:w="4320"/>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Mục đích</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Bound domain</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initialAssign</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Tạo/cộng balance và append INITIAL_ASSIGN</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Bound domain</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transfer</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Trừ source, cộng/tạo target và append TRANSFER</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Bound domain</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recall</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Thu hồi phần còn lại của INITIAL_ASSIGN/TRANSFER</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Bound domain</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confirm</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Completed += qty, Remaining -= qty; append CONFIRM</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Bound domain</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reverse</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Compensating transaction cho một CONFIRM</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Bound domain</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correctConfirm</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Fiori/IAM điều chỉnh bằng CORRECTION</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Mobile static</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submitInitialAssign/Transfer/Recall/Confirm/Reverse</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Guard facade rồi gọi domain action</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Mobile static</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getSyncStatus</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Đối chiếu receipt sau timeout</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Mobile static</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getWorkHistory</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Trả summary/entries theo scope</w:t>
            </w:r>
          </w:p>
        </w:tc>
      </w:tr>
    </w:tbl>
    <w:p>
      <w:pPr>
        <w:spacing w:after="20"/>
      </w:pPr>
    </w:p>
    <w:p>
      <w:pPr>
        <w:pStyle w:val="Heading2"/>
        <w:keepNext/>
      </w:pPr>
      <w:r>
        <w:t>6.2. Payload và rule chính</w:t>
      </w:r>
    </w:p>
    <w:tbl>
      <w:tblPr>
        <w:tblW w:type="dxa" w:w="9360"/>
        <w:tblLayout w:type="fixed"/>
        <w:tblLook w:firstColumn="1" w:firstRow="1" w:lastColumn="0" w:lastRow="0" w:noHBand="0" w:noVBand="1" w:val="04A0"/>
        <w:tblInd w:w="120" w:type="dxa"/>
      </w:tblPr>
      <w:tblGrid>
        <w:gridCol w:w="1728"/>
        <w:gridCol w:w="3888"/>
        <w:gridCol w:w="3744"/>
      </w:tblGrid>
      <w:tr>
        <w:trPr>
          <w:tblHeader w:val="true"/>
        </w:trPr>
        <w:tc>
          <w:tcPr>
            <w:tcW w:type="dxa" w:w="1728"/>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Action</w:t>
            </w:r>
          </w:p>
        </w:tc>
        <w:tc>
          <w:tcPr>
            <w:tcW w:type="dxa" w:w="3888"/>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Dữ liệu chính</w:t>
            </w:r>
          </w:p>
        </w:tc>
        <w:tc>
          <w:tcPr>
            <w:tcW w:type="dxa" w:w="3744"/>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Kiểm tra nổi bật</w:t>
            </w:r>
          </w:p>
        </w:tc>
      </w:tr>
      <w:tr>
        <w:tc>
          <w:tcPr>
            <w:tcW w:type="dxa" w:w="17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Initial assign</w:t>
            </w:r>
          </w:p>
        </w:tc>
        <w:tc>
          <w:tcPr>
            <w:tcW w:type="dxa" w:w="38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ToWorkerID, Quantity, UoM, Date, WorkerPassword</w:t>
            </w:r>
          </w:p>
        </w:tc>
        <w:tc>
          <w:tcPr>
            <w:tcW w:type="dxa" w:w="374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PP_INITIAL_ASSIGN, scope, worker active/password, operation quantity</w:t>
            </w:r>
          </w:p>
        </w:tc>
      </w:tr>
      <w:tr>
        <w:tc>
          <w:tcPr>
            <w:tcW w:type="dxa" w:w="17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Transfer</w:t>
            </w:r>
          </w:p>
        </w:tc>
        <w:tc>
          <w:tcPr>
            <w:tcW w:type="dxa" w:w="38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From/ToWorkerID, Quantity, UoM, Date, WorkerPassword</w:t>
            </w:r>
          </w:p>
        </w:tc>
        <w:tc>
          <w:tcPr>
            <w:tcW w:type="dxa" w:w="374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Source đủ Remaining; source khác target; target verify</w:t>
            </w:r>
          </w:p>
        </w:tc>
      </w:tr>
      <w:tr>
        <w:tc>
          <w:tcPr>
            <w:tcW w:type="dxa" w:w="17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Recall</w:t>
            </w:r>
          </w:p>
        </w:tc>
        <w:tc>
          <w:tcPr>
            <w:tcW w:type="dxa" w:w="38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WorkerID, Quantity, UoM, Date, OriginalTransactionUUID</w:t>
            </w:r>
          </w:p>
        </w:tc>
        <w:tc>
          <w:tcPr>
            <w:tcW w:type="dxa" w:w="374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Original là INITIAL_ASSIGN/TRANSFER; balance đủ</w:t>
            </w:r>
          </w:p>
        </w:tc>
      </w:tr>
      <w:tr>
        <w:tc>
          <w:tcPr>
            <w:tcW w:type="dxa" w:w="17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Confirm</w:t>
            </w:r>
          </w:p>
        </w:tc>
        <w:tc>
          <w:tcPr>
            <w:tcW w:type="dxa" w:w="38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WorkerID, Quantity, UoM, Date, optional Original</w:t>
            </w:r>
          </w:p>
        </w:tc>
        <w:tc>
          <w:tcPr>
            <w:tcW w:type="dxa" w:w="374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Worker/password/UoM; balance đủ; original POSTED nếu có</w:t>
            </w:r>
          </w:p>
        </w:tc>
      </w:tr>
      <w:tr>
        <w:tc>
          <w:tcPr>
            <w:tcW w:type="dxa" w:w="17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Reverse</w:t>
            </w:r>
          </w:p>
        </w:tc>
        <w:tc>
          <w:tcPr>
            <w:tcW w:type="dxa" w:w="38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TransactionUUID, Reason</w:t>
            </w:r>
          </w:p>
        </w:tc>
        <w:tc>
          <w:tcPr>
            <w:tcW w:type="dxa" w:w="374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POSTED CONFIRM, chưa reverse; tính CORRECTION trước đó</w:t>
            </w:r>
          </w:p>
        </w:tc>
      </w:tr>
      <w:tr>
        <w:tc>
          <w:tcPr>
            <w:tcW w:type="dxa" w:w="17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Correction</w:t>
            </w:r>
          </w:p>
        </w:tc>
        <w:tc>
          <w:tcPr>
            <w:tcW w:type="dxa" w:w="38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TransactionUUID, NewQuantity, UoM, ReasonCode/Text</w:t>
            </w:r>
          </w:p>
        </w:tc>
        <w:tc>
          <w:tcPr>
            <w:tcW w:type="dxa" w:w="374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IAM/Fiori; chưa reverse; append delta</w:t>
            </w:r>
          </w:p>
        </w:tc>
      </w:tr>
    </w:tbl>
    <w:p>
      <w:pPr>
        <w:spacing w:after="20"/>
      </w:pPr>
    </w:p>
    <w:p>
      <w:pPr>
        <w:pStyle w:val="Heading2"/>
        <w:keepNext/>
      </w:pPr>
      <w:r>
        <w:t>6.3. Lineage và immutable ledger</w:t>
      </w:r>
    </w:p>
    <w:p>
      <w:pPr>
        <w:spacing w:after="120" w:line="300" w:lineRule="auto"/>
      </w:pPr>
      <w:r>
        <w:rPr>
          <w:rFonts w:ascii="Calibri" w:hAnsi="Calibri"/>
          <w:i w:val="0"/>
          <w:color w:val="17231F"/>
          <w:sz w:val="22"/>
        </w:rPr>
        <w:t>Các transaction type chuẩn là INITIAL_ASSIGN, TRANSFER, RECALL, CONFIRM, REVERSE và CORRECTION. Ledger lưu TransactionUUID, OriginalTransactionUUID, SyncItemUUID (khi có), actor/session/device, worker verification, from/to worker, quantity/UoM, ngày thực hiện, status, reason và source channel.</w:t>
      </w:r>
    </w:p>
    <w:p>
      <w:pPr>
        <w:pStyle w:val="CodeBlock"/>
        <w:keepLines/>
        <w:shd w:fill="F4F6F9"/>
      </w:pPr>
      <w:r>
        <w:rPr>
          <w:rFonts w:ascii="Consolas" w:hAnsi="Consolas"/>
          <w:color w:val="334155"/>
          <w:sz w:val="18"/>
        </w:rPr>
        <w:t>CONFIRM       +100</w:t>
      </w:r>
      <w:r>
        <w:br/>
      </w:r>
      <w:r>
        <w:rPr>
          <w:rFonts w:ascii="Consolas" w:hAnsi="Consolas"/>
          <w:color w:val="334155"/>
          <w:sz w:val="18"/>
        </w:rPr>
        <w:t>CORRECTION     -20  -&gt; effective 80</w:t>
      </w:r>
      <w:r>
        <w:br/>
      </w:r>
      <w:r>
        <w:rPr>
          <w:rFonts w:ascii="Consolas" w:hAnsi="Consolas"/>
          <w:color w:val="334155"/>
          <w:sz w:val="18"/>
        </w:rPr>
        <w:t>CORRECTION     +10  -&gt; effective 90</w:t>
      </w:r>
      <w:r>
        <w:br/>
      </w:r>
      <w:r>
        <w:rPr>
          <w:rFonts w:ascii="Consolas" w:hAnsi="Consolas"/>
          <w:color w:val="334155"/>
          <w:sz w:val="18"/>
        </w:rPr>
        <w:t>REVERSE        -90  -&gt; hoàn tác effective quantity</w:t>
      </w:r>
    </w:p>
    <w:p>
      <w:pPr>
        <w:spacing w:after="120" w:line="300" w:lineRule="auto"/>
      </w:pPr>
      <w:r>
        <w:rPr>
          <w:rFonts w:ascii="Calibri" w:hAnsi="Calibri"/>
          <w:i w:val="0"/>
          <w:color w:val="17231F"/>
          <w:sz w:val="22"/>
        </w:rPr>
        <w:t>Original row không bị update/delete. Reverse và correction cập nhật balance rồi append transaction mới trong cùng RAP LUW.</w:t>
      </w:r>
    </w:p>
    <w:p>
      <w:pPr>
        <w:pStyle w:val="Heading1"/>
        <w:keepNext/>
      </w:pPr>
      <w:r>
        <w:t>7. Idempotency, timeout và reconciliation</w:t>
      </w:r>
    </w:p>
    <w:p>
      <w:pPr>
        <w:pStyle w:val="Heading2"/>
        <w:keepNext/>
      </w:pPr>
      <w:r>
        <w:t>7.1. Quy tắc SyncItemUUID</w:t>
      </w:r>
    </w:p>
    <w:p>
      <w:pPr>
        <w:pStyle w:val="CodeBlock"/>
        <w:keepLines/>
        <w:shd w:fill="F4F6F9"/>
      </w:pPr>
      <w:r>
        <w:rPr>
          <w:rFonts w:ascii="Consolas" w:hAnsi="Consolas"/>
          <w:color w:val="334155"/>
          <w:sz w:val="18"/>
        </w:rPr>
        <w:t>Chưa có receipt</w:t>
      </w:r>
      <w:r>
        <w:br/>
      </w:r>
      <w:r>
        <w:rPr>
          <w:rFonts w:ascii="Consolas" w:hAnsi="Consolas"/>
          <w:color w:val="334155"/>
          <w:sz w:val="18"/>
        </w:rPr>
        <w:t xml:space="preserve">  -&gt; execute command</w:t>
      </w:r>
      <w:r>
        <w:br/>
      </w:r>
      <w:r>
        <w:rPr>
          <w:rFonts w:ascii="Consolas" w:hAnsi="Consolas"/>
          <w:color w:val="334155"/>
          <w:sz w:val="18"/>
        </w:rPr>
      </w:r>
      <w:r>
        <w:br/>
      </w:r>
      <w:r>
        <w:rPr>
          <w:rFonts w:ascii="Consolas" w:hAnsi="Consolas"/>
          <w:color w:val="334155"/>
          <w:sz w:val="18"/>
        </w:rPr>
        <w:t>Có đúng một receipt + payload khớp</w:t>
      </w:r>
      <w:r>
        <w:br/>
      </w:r>
      <w:r>
        <w:rPr>
          <w:rFonts w:ascii="Consolas" w:hAnsi="Consolas"/>
          <w:color w:val="334155"/>
          <w:sz w:val="18"/>
        </w:rPr>
        <w:t xml:space="preserve">  -&gt; idempotent success, không tạo receipt mới</w:t>
      </w:r>
      <w:r>
        <w:br/>
      </w:r>
      <w:r>
        <w:rPr>
          <w:rFonts w:ascii="Consolas" w:hAnsi="Consolas"/>
          <w:color w:val="334155"/>
          <w:sz w:val="18"/>
        </w:rPr>
      </w:r>
      <w:r>
        <w:br/>
      </w:r>
      <w:r>
        <w:rPr>
          <w:rFonts w:ascii="Consolas" w:hAnsi="Consolas"/>
          <w:color w:val="334155"/>
          <w:sz w:val="18"/>
        </w:rPr>
        <w:t>Có receipt + payload khác</w:t>
      </w:r>
      <w:r>
        <w:br/>
      </w:r>
      <w:r>
        <w:rPr>
          <w:rFonts w:ascii="Consolas" w:hAnsi="Consolas"/>
          <w:color w:val="334155"/>
          <w:sz w:val="18"/>
        </w:rPr>
        <w:t xml:space="preserve">  -&gt; IDEMPOTENCY_KEY_REUSED</w:t>
      </w:r>
      <w:r>
        <w:br/>
      </w:r>
      <w:r>
        <w:rPr>
          <w:rFonts w:ascii="Consolas" w:hAnsi="Consolas"/>
          <w:color w:val="334155"/>
          <w:sz w:val="18"/>
        </w:rPr>
      </w:r>
      <w:r>
        <w:br/>
      </w:r>
      <w:r>
        <w:rPr>
          <w:rFonts w:ascii="Consolas" w:hAnsi="Consolas"/>
          <w:color w:val="334155"/>
          <w:sz w:val="18"/>
        </w:rPr>
        <w:t>Có hơn một receipt</w:t>
      </w:r>
      <w:r>
        <w:br/>
      </w:r>
      <w:r>
        <w:rPr>
          <w:rFonts w:ascii="Consolas" w:hAnsi="Consolas"/>
          <w:color w:val="334155"/>
          <w:sz w:val="18"/>
        </w:rPr>
        <w:t xml:space="preserve">  -&gt; SYNC_RECEIPT_DUPLICATE, fail-closed</w:t>
      </w:r>
    </w:p>
    <w:p>
      <w:pPr>
        <w:spacing w:after="120" w:line="300" w:lineRule="auto"/>
      </w:pPr>
      <w:r>
        <w:rPr>
          <w:rFonts w:ascii="Calibri" w:hAnsi="Calibri"/>
          <w:i w:val="0"/>
          <w:color w:val="17231F"/>
          <w:sz w:val="22"/>
        </w:rPr>
        <w:t>Payload đối chiếu gồm operation, transaction type và dữ liệu logic như worker, from/to worker, quantity, UoM, execution date và original transaction.</w:t>
      </w:r>
    </w:p>
    <w:p>
      <w:pPr>
        <w:pStyle w:val="Heading2"/>
        <w:keepNext/>
      </w:pPr>
      <w:r>
        <w:t>7.2. Timeout state machine</w:t>
      </w:r>
    </w:p>
    <w:p>
      <w:pPr>
        <w:pStyle w:val="CodeBlock"/>
        <w:keepLines/>
        <w:shd w:fill="F4F6F9"/>
      </w:pPr>
      <w:r>
        <w:rPr>
          <w:rFonts w:ascii="Consolas" w:hAnsi="Consolas"/>
          <w:color w:val="334155"/>
          <w:sz w:val="18"/>
        </w:rPr>
        <w:t>PENDING_LOCAL -&gt; SENDING</w:t>
      </w:r>
      <w:r>
        <w:br/>
      </w:r>
      <w:r>
        <w:rPr>
          <w:rFonts w:ascii="Consolas" w:hAnsi="Consolas"/>
          <w:color w:val="334155"/>
          <w:sz w:val="18"/>
        </w:rPr>
        <w:t xml:space="preserve">                    -&gt; SUCCESS -&gt; SYNCED</w:t>
      </w:r>
      <w:r>
        <w:br/>
      </w:r>
      <w:r>
        <w:rPr>
          <w:rFonts w:ascii="Consolas" w:hAnsi="Consolas"/>
          <w:color w:val="334155"/>
          <w:sz w:val="18"/>
        </w:rPr>
        <w:t xml:space="preserve">                    -&gt; validation error -&gt; BUSINESS_FAILED</w:t>
      </w:r>
      <w:r>
        <w:br/>
      </w:r>
      <w:r>
        <w:rPr>
          <w:rFonts w:ascii="Consolas" w:hAnsi="Consolas"/>
          <w:color w:val="334155"/>
          <w:sz w:val="18"/>
        </w:rPr>
        <w:t xml:space="preserve">                    -&gt; timeout -&gt; PENDING_CONFIRMATION</w:t>
      </w:r>
      <w:r>
        <w:br/>
      </w:r>
      <w:r>
        <w:rPr>
          <w:rFonts w:ascii="Consolas" w:hAnsi="Consolas"/>
          <w:color w:val="334155"/>
          <w:sz w:val="18"/>
        </w:rPr>
      </w:r>
      <w:r>
        <w:br/>
      </w:r>
      <w:r>
        <w:rPr>
          <w:rFonts w:ascii="Consolas" w:hAnsi="Consolas"/>
          <w:color w:val="334155"/>
          <w:sz w:val="18"/>
        </w:rPr>
        <w:t>PENDING_CONFIRMATION -&gt; getSyncStatus</w:t>
      </w:r>
      <w:r>
        <w:br/>
      </w:r>
      <w:r>
        <w:rPr>
          <w:rFonts w:ascii="Consolas" w:hAnsi="Consolas"/>
          <w:color w:val="334155"/>
          <w:sz w:val="18"/>
        </w:rPr>
        <w:t xml:space="preserve">                    -&gt; SUCCESS -&gt; SYNCED</w:t>
      </w:r>
      <w:r>
        <w:br/>
      </w:r>
      <w:r>
        <w:rPr>
          <w:rFonts w:ascii="Consolas" w:hAnsi="Consolas"/>
          <w:color w:val="334155"/>
          <w:sz w:val="18"/>
        </w:rPr>
        <w:t xml:space="preserve">                    -&gt; NOT_FOUND -&gt; giữ pending hoặc retry cùng key</w:t>
      </w:r>
    </w:p>
    <w:p>
      <w:pPr>
        <w:spacing w:after="120" w:line="300" w:lineRule="auto"/>
      </w:pPr>
      <w:r>
        <w:rPr>
          <w:rFonts w:ascii="Calibri" w:hAnsi="Calibri"/>
          <w:i w:val="0"/>
          <w:color w:val="17231F"/>
          <w:sz w:val="22"/>
        </w:rPr>
        <w:t>Mất HTTP response không phải business failure. Mobile không sinh SyncItemUUID mới chỉ vì timeout.</w:t>
      </w:r>
    </w:p>
    <w:tbl>
      <w:tblPr>
        <w:tblW w:type="dxa" w:w="9360"/>
        <w:tblLayout w:type="fixed"/>
        <w:tblLook w:firstColumn="1" w:firstRow="1" w:lastColumn="0" w:lastRow="0" w:noHBand="0" w:noVBand="1" w:val="04A0"/>
        <w:tblInd w:w="120" w:type="dxa"/>
      </w:tblPr>
      <w:tblGrid>
        <w:gridCol w:w="2736"/>
        <w:gridCol w:w="6624"/>
      </w:tblGrid>
      <w:tr>
        <w:trPr>
          <w:tblHeader w:val="true"/>
        </w:trPr>
        <w:tc>
          <w:tcPr>
            <w:tcW w:type="dxa" w:w="2736"/>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Status</w:t>
            </w:r>
          </w:p>
        </w:tc>
        <w:tc>
          <w:tcPr>
            <w:tcW w:type="dxa" w:w="6624"/>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Ý nghĩa</w:t>
            </w:r>
          </w:p>
        </w:tc>
      </w:tr>
      <w:tr>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SUCCESS</w:t>
            </w:r>
          </w:p>
        </w:tc>
        <w:tc>
          <w:tcPr>
            <w:tcW w:type="dxa" w:w="66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Tìm đúng một POSTED receipt của actor hiện tại và SyncItemUUID</w:t>
            </w:r>
          </w:p>
        </w:tc>
      </w:tr>
      <w:tr>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NOT_FOUND</w:t>
            </w:r>
          </w:p>
        </w:tc>
        <w:tc>
          <w:tcPr>
            <w:tcW w:type="dxa" w:w="66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Backend chưa chứng minh request đã commit; không được coi là business FAILED</w:t>
            </w:r>
          </w:p>
        </w:tc>
      </w:tr>
      <w:tr>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SYNC_RECEIPT_DUPLICATE</w:t>
            </w:r>
          </w:p>
        </w:tc>
        <w:tc>
          <w:tcPr>
            <w:tcW w:type="dxa" w:w="66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Data-integrity issue; backend fail-closed</w:t>
            </w:r>
          </w:p>
        </w:tc>
      </w:tr>
      <w:tr>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Auth/device/permission error</w:t>
            </w:r>
          </w:p>
        </w:tc>
        <w:tc>
          <w:tcPr>
            <w:tcW w:type="dxa" w:w="66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Request bị reject theo security boundary</w:t>
            </w:r>
          </w:p>
        </w:tc>
      </w:tr>
    </w:tbl>
    <w:p>
      <w:pPr>
        <w:spacing w:after="20"/>
      </w:pPr>
    </w:p>
    <w:p>
      <w:pPr>
        <w:pStyle w:val="Heading2"/>
        <w:keepNext/>
      </w:pPr>
      <w:r>
        <w:t>7.3. RAP transactional buffer</w:t>
      </w:r>
    </w:p>
    <w:p>
      <w:pPr>
        <w:spacing w:after="120" w:line="300" w:lineRule="auto"/>
      </w:pPr>
      <w:r>
        <w:rPr>
          <w:rFonts w:ascii="Calibri" w:hAnsi="Calibri"/>
          <w:i w:val="0"/>
          <w:color w:val="17231F"/>
          <w:sz w:val="22"/>
        </w:rPr>
        <w:t>Facade gọi domain action bằng EML IN LOCAL MODE. Receipt child mới có thể chỉ tồn tại trong RAP transactional buffer trước save sequence, nên facade đọc bằng READ ENTITIES ... BY _Transactions IN LOCAL MODE thay vì Open SQL.</w:t>
      </w:r>
    </w:p>
    <w:p>
      <w:pPr>
        <w:pStyle w:val="Heading1"/>
        <w:keepNext/>
      </w:pPr>
      <w:r>
        <w:t>8. Tra cứu lịch sử</w:t>
      </w:r>
    </w:p>
    <w:p>
      <w:pPr>
        <w:spacing w:after="120" w:line="300" w:lineRule="auto"/>
      </w:pPr>
      <w:r>
        <w:rPr>
          <w:rFonts w:ascii="Calibri" w:hAnsi="Calibri"/>
          <w:i w:val="0"/>
          <w:color w:val="17231F"/>
          <w:sz w:val="22"/>
        </w:rPr>
        <w:t>ZCL_PP_WORK_HISTORY đọc POSTED ledger, join operation snapshot và dùng ZI_PP_WorkerRef để lấy tên worker. Worker reference phục vụ hiển thị/active-date, không quyết định RBAC.</w:t>
      </w:r>
    </w:p>
    <w:tbl>
      <w:tblPr>
        <w:tblW w:type="dxa" w:w="9360"/>
        <w:tblLayout w:type="fixed"/>
        <w:tblLook w:firstColumn="1" w:firstRow="1" w:lastColumn="0" w:lastRow="0" w:noHBand="0" w:noVBand="1" w:val="04A0"/>
        <w:tblInd w:w="120" w:type="dxa"/>
      </w:tblPr>
      <w:tblGrid>
        <w:gridCol w:w="1872"/>
        <w:gridCol w:w="7488"/>
      </w:tblGrid>
      <w:tr>
        <w:trPr>
          <w:tblHeader w:val="true"/>
        </w:trPr>
        <w:tc>
          <w:tcPr>
            <w:tcW w:type="dxa" w:w="1872"/>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RangeCode</w:t>
            </w:r>
          </w:p>
        </w:tc>
        <w:tc>
          <w:tcPr>
            <w:tcW w:type="dxa" w:w="7488"/>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Cửa sổ hiện tại</w:t>
            </w:r>
          </w:p>
        </w:tc>
      </w:tr>
      <w:tr>
        <w:tc>
          <w:tcPr>
            <w:tcW w:type="dxa" w:w="187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D</w:t>
            </w:r>
          </w:p>
        </w:tc>
        <w:tc>
          <w:tcPr>
            <w:tcW w:type="dxa" w:w="74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Hôm nay</w:t>
            </w:r>
          </w:p>
        </w:tc>
      </w:tr>
      <w:tr>
        <w:tc>
          <w:tcPr>
            <w:tcW w:type="dxa" w:w="187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W</w:t>
            </w:r>
          </w:p>
        </w:tc>
        <w:tc>
          <w:tcPr>
            <w:tcW w:type="dxa" w:w="74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7 ngày gần nhất: today - 6 đến today</w:t>
            </w:r>
          </w:p>
        </w:tc>
      </w:tr>
      <w:tr>
        <w:tc>
          <w:tcPr>
            <w:tcW w:type="dxa" w:w="187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 hoặc giá trị khác</w:t>
            </w:r>
          </w:p>
        </w:tc>
        <w:tc>
          <w:tcPr>
            <w:tcW w:type="dxa" w:w="74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30 ngày gần nhất: today - 29 đến today</w:t>
            </w:r>
          </w:p>
        </w:tc>
      </w:tr>
      <w:tr>
        <w:tc>
          <w:tcPr>
            <w:tcW w:type="dxa" w:w="187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w:t>
            </w:r>
          </w:p>
        </w:tc>
        <w:tc>
          <w:tcPr>
            <w:tcW w:type="dxa" w:w="74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Custom; from/to bắt buộc, không ở tương lai, date_to - date_from &lt; 92</w:t>
            </w:r>
          </w:p>
        </w:tc>
      </w:tr>
    </w:tbl>
    <w:p>
      <w:pPr>
        <w:spacing w:after="20"/>
      </w:pPr>
    </w:p>
    <w:p>
      <w:pPr>
        <w:spacing w:after="120" w:line="300" w:lineRule="auto"/>
      </w:pPr>
      <w:r>
        <w:rPr>
          <w:rFonts w:ascii="Calibri" w:hAnsi="Calibri"/>
          <w:i w:val="0"/>
          <w:color w:val="17231F"/>
          <w:sz w:val="22"/>
        </w:rPr>
        <w:t>Giới hạn xử lý: quét tối đa 20.000 ledger rows và trả tối đa 1.000 entries; IsTruncated bật khi chạm giới hạn.</w:t>
      </w:r>
    </w:p>
    <w:p>
      <w:pPr>
        <w:pStyle w:val="Heading2"/>
        <w:keepNext/>
      </w:pPr>
      <w:r>
        <w:t>8.1. Scope</w:t>
      </w:r>
    </w:p>
    <w:p>
      <w:pPr>
        <w:pStyle w:val="ListBullet"/>
        <w:spacing w:after="80" w:line="300" w:lineRule="auto"/>
        <w:ind w:left="540" w:hanging="271"/>
      </w:pPr>
      <w:r>
        <w:rPr>
          <w:rFonts w:ascii="Calibri" w:hAnsi="Calibri"/>
          <w:color w:val="17231F"/>
          <w:sz w:val="22"/>
        </w:rPr>
        <w:t>PP_HIST_TEAM: scope dựa trên assignment/transfer do chính actor ghi nhận, rồi mở rộng đúng lineage.</w:t>
      </w:r>
    </w:p>
    <w:p>
      <w:pPr>
        <w:pStyle w:val="ListBullet"/>
        <w:spacing w:after="80" w:line="300" w:lineRule="auto"/>
        <w:ind w:left="540" w:hanging="271"/>
      </w:pPr>
      <w:r>
        <w:rPr>
          <w:rFonts w:ascii="Calibri" w:hAnsi="Calibri"/>
          <w:color w:val="17231F"/>
          <w:sz w:val="22"/>
        </w:rPr>
        <w:t>PP_HIST_SELF: bỏ qua WorkerID do client gửi, map worker từ account actor và chỉ xem lịch sử của worker đó.</w:t>
      </w:r>
    </w:p>
    <w:p>
      <w:pPr>
        <w:pStyle w:val="ListBullet"/>
        <w:spacing w:after="80" w:line="300" w:lineRule="auto"/>
        <w:ind w:left="540" w:hanging="271"/>
      </w:pPr>
      <w:r>
        <w:rPr>
          <w:rFonts w:ascii="Calibri" w:hAnsi="Calibri"/>
          <w:color w:val="17231F"/>
          <w:sz w:val="22"/>
        </w:rPr>
        <w:t>Không có PP_HIST_TEAM hoặc PP_HIST_SELF: trả MISSING_PERMISSION.</w:t>
      </w:r>
    </w:p>
    <w:p>
      <w:pPr>
        <w:pStyle w:val="ListBullet"/>
        <w:spacing w:after="80" w:line="300" w:lineRule="auto"/>
        <w:ind w:left="540" w:hanging="271"/>
      </w:pPr>
      <w:r>
        <w:rPr>
          <w:rFonts w:ascii="Calibri" w:hAnsi="Calibri"/>
          <w:color w:val="17231F"/>
          <w:sz w:val="22"/>
        </w:rPr>
        <w:t>Summary cộng assignment/transfer vào assigned, CONFIRM vào completed, REVERSE trừ completed. RECALL/CORRECTION hiện không cộng vào summary.</w:t>
      </w:r>
    </w:p>
    <w:p>
      <w:pPr>
        <w:pStyle w:val="Heading1"/>
        <w:keepNext/>
      </w:pPr>
      <w:r>
        <w:t>9. Fiori administration và service boundary</w:t>
      </w:r>
    </w:p>
    <w:tbl>
      <w:tblPr>
        <w:tblW w:type="dxa" w:w="9360"/>
        <w:tblLayout w:type="fixed"/>
        <w:tblLook w:firstColumn="1" w:firstRow="1" w:lastColumn="0" w:lastRow="0" w:noHBand="0" w:noVBand="1" w:val="04A0"/>
        <w:tblInd w:w="120" w:type="dxa"/>
      </w:tblPr>
      <w:tblGrid>
        <w:gridCol w:w="2376"/>
        <w:gridCol w:w="2736"/>
        <w:gridCol w:w="4248"/>
      </w:tblGrid>
      <w:tr>
        <w:trPr>
          <w:tblHeader w:val="true"/>
        </w:trPr>
        <w:tc>
          <w:tcPr>
            <w:tcW w:type="dxa" w:w="2376"/>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Service</w:t>
            </w:r>
          </w:p>
        </w:tc>
        <w:tc>
          <w:tcPr>
            <w:tcW w:type="dxa" w:w="2736"/>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Binding</w:t>
            </w:r>
          </w:p>
        </w:tc>
        <w:tc>
          <w:tcPr>
            <w:tcW w:type="dxa" w:w="4248"/>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Expose / mục đích</w:t>
            </w:r>
          </w:p>
        </w:tc>
      </w:tr>
      <w:tr>
        <w:tc>
          <w:tcPr>
            <w:tcW w:type="dxa" w:w="23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ZUI_MOB_AUTH</w:t>
            </w:r>
          </w:p>
        </w:tc>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ZAPI_MOB_AUTH</w:t>
            </w:r>
          </w:p>
        </w:tc>
        <w:tc>
          <w:tcPr>
            <w:tcW w:type="dxa" w:w="42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MobileAuthentication; login/session/password self-service</w:t>
            </w:r>
          </w:p>
        </w:tc>
      </w:tr>
      <w:tr>
        <w:tc>
          <w:tcPr>
            <w:tcW w:type="dxa" w:w="23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ZUI_PP_OPALLOC</w:t>
            </w:r>
          </w:p>
        </w:tc>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Chưa serialize</w:t>
            </w:r>
          </w:p>
        </w:tc>
        <w:tc>
          <w:tcPr>
            <w:tcW w:type="dxa" w:w="42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OperationAllocations; mobile command/status/history</w:t>
            </w:r>
          </w:p>
        </w:tc>
      </w:tr>
      <w:tr>
        <w:tc>
          <w:tcPr>
            <w:tcW w:type="dxa" w:w="23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ZUI_MOB_USER_ADM</w:t>
            </w:r>
          </w:p>
        </w:tc>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ZUI_MOB_USER_ADM_O4</w:t>
            </w:r>
          </w:p>
        </w:tc>
        <w:tc>
          <w:tcPr>
            <w:tcW w:type="dxa" w:w="42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Accounts, UserRoles, RoleValueHelp</w:t>
            </w:r>
          </w:p>
        </w:tc>
      </w:tr>
      <w:tr>
        <w:tc>
          <w:tcPr>
            <w:tcW w:type="dxa" w:w="23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ZUI_MOB_RBAC_ADM</w:t>
            </w:r>
          </w:p>
        </w:tc>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ZUI_MOB_RBAC_ADM_O4</w:t>
            </w:r>
          </w:p>
        </w:tc>
        <w:tc>
          <w:tcPr>
            <w:tcW w:type="dxa" w:w="42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Roles, mappings, Functions, WorkContexts, value helps</w:t>
            </w:r>
          </w:p>
        </w:tc>
      </w:tr>
      <w:tr>
        <w:tc>
          <w:tcPr>
            <w:tcW w:type="dxa" w:w="23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ZUI_MD_CONGDOAN_ADM</w:t>
            </w:r>
          </w:p>
        </w:tc>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ZUI_MD_CONGDOAN_ADM_O4</w:t>
            </w:r>
          </w:p>
        </w:tc>
        <w:tc>
          <w:tcPr>
            <w:tcW w:type="dxa" w:w="42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CongDoans; master versioned</w:t>
            </w:r>
          </w:p>
        </w:tc>
      </w:tr>
      <w:tr>
        <w:tc>
          <w:tcPr>
            <w:tcW w:type="dxa" w:w="23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ZUI_PP_ALLOC_ADM</w:t>
            </w:r>
          </w:p>
        </w:tc>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ZUI_PP_ALLOC_ADM_O4</w:t>
            </w:r>
          </w:p>
        </w:tc>
        <w:tc>
          <w:tcPr>
            <w:tcW w:type="dxa" w:w="42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OperationAllocations + AllocationTransactions</w:t>
            </w:r>
          </w:p>
        </w:tc>
      </w:tr>
    </w:tbl>
    <w:p>
      <w:pPr>
        <w:spacing w:after="20"/>
      </w:pPr>
    </w:p>
    <w:p>
      <w:pPr>
        <w:pStyle w:val="Heading2"/>
        <w:keepNext/>
      </w:pPr>
      <w:r>
        <w:t>9.1. User/RBAC administration</w:t>
      </w:r>
    </w:p>
    <w:p>
      <w:pPr>
        <w:spacing w:after="120" w:line="300" w:lineRule="auto"/>
      </w:pPr>
      <w:r>
        <w:rPr>
          <w:rFonts w:ascii="Calibri" w:hAnsi="Calibri"/>
          <w:i w:val="0"/>
          <w:color w:val="17231F"/>
          <w:sz w:val="22"/>
        </w:rPr>
        <w:t>createUser tạo User + Credential + optional initial Role trong một RAP LUW. changePasswordAdmin reset credential, đặt PasswordChangeRequired và revoke session cũ. unlockUser reset lock fields. Role/Function/Work mapping được maintain qua composition child; không tạo app riêng cho từng mapping row.</w:t>
      </w:r>
    </w:p>
    <w:p>
      <w:pPr>
        <w:pStyle w:val="Heading2"/>
        <w:keepNext/>
      </w:pPr>
      <w:r>
        <w:t>9.2. Correction và audit</w:t>
      </w:r>
    </w:p>
    <w:p>
      <w:pPr>
        <w:spacing w:after="120" w:line="300" w:lineRule="auto"/>
      </w:pPr>
      <w:r>
        <w:rPr>
          <w:rFonts w:ascii="Calibri" w:hAnsi="Calibri"/>
          <w:i w:val="0"/>
          <w:color w:val="17231F"/>
          <w:sz w:val="22"/>
        </w:rPr>
        <w:t>ZUI_PP_ALLOC_ADM expose OperationAllocations với action correctConfirm và AllocationTransactions read-only. Correction yêu cầu transaction CONFIRM POSTED, chưa reverse, NewQuantity cùng UoM và reason code/text. Delta = NewQuantity - effective current quantity; balance chỉnh theo delta và append CORRECTION với FIORI/IAM.</w:t>
      </w:r>
    </w:p>
    <w:p>
      <w:pPr>
        <w:spacing w:after="120" w:line="300" w:lineRule="auto"/>
      </w:pPr>
      <w:r>
        <w:rPr>
          <w:rFonts w:ascii="Calibri" w:hAnsi="Calibri"/>
          <w:i w:val="0"/>
          <w:color w:val="17231F"/>
          <w:sz w:val="22"/>
        </w:rPr>
        <w:t>Không có generic update/delete cho ledger. Admin bindings dùng IAM/business catalog; không truyền CASLA mobile token vào Fiori correction.</w:t>
      </w:r>
    </w:p>
    <w:p>
      <w:pPr>
        <w:pStyle w:val="Heading1"/>
        <w:keepNext/>
      </w:pPr>
      <w:r>
        <w:t>10. DCL, security và performance</w:t>
      </w:r>
    </w:p>
    <w:p>
      <w:pPr>
        <w:pStyle w:val="Heading2"/>
        <w:keepNext/>
      </w:pPr>
      <w:r>
        <w:t>10.1. DCL và authorization</w:t>
      </w:r>
    </w:p>
    <w:p>
      <w:pPr>
        <w:pStyle w:val="ListBullet"/>
        <w:spacing w:after="80" w:line="300" w:lineRule="auto"/>
        <w:ind w:left="540" w:hanging="271"/>
      </w:pPr>
      <w:r>
        <w:rPr>
          <w:rFonts w:ascii="Calibri" w:hAnsi="Calibri"/>
          <w:color w:val="17231F"/>
          <w:sz w:val="22"/>
        </w:rPr>
        <w:t>Mobile projection kế thừa điều kiện DCL theo hướng không cho đọc trực tiếp root/raw data.</w:t>
      </w:r>
    </w:p>
    <w:p>
      <w:pPr>
        <w:pStyle w:val="ListBullet"/>
        <w:spacing w:after="80" w:line="300" w:lineRule="auto"/>
        <w:ind w:left="540" w:hanging="271"/>
      </w:pPr>
      <w:r>
        <w:rPr>
          <w:rFonts w:ascii="Calibri" w:hAnsi="Calibri"/>
          <w:color w:val="17231F"/>
          <w:sz w:val="22"/>
        </w:rPr>
        <w:t>Admin projection có authorizationCheck MANDATORY và DCL grant select riêng.</w:t>
      </w:r>
    </w:p>
    <w:p>
      <w:pPr>
        <w:pStyle w:val="ListBullet"/>
        <w:spacing w:after="80" w:line="300" w:lineRule="auto"/>
        <w:ind w:left="540" w:hanging="271"/>
      </w:pPr>
      <w:r>
        <w:rPr>
          <w:rFonts w:ascii="Calibri" w:hAnsi="Calibri"/>
          <w:color w:val="17231F"/>
          <w:sz w:val="22"/>
        </w:rPr>
        <w:t>Behavior authorization handler không thay thế IAM hoặc token validation trong static mobile action.</w:t>
      </w:r>
    </w:p>
    <w:p>
      <w:pPr>
        <w:pStyle w:val="ListBullet"/>
        <w:spacing w:after="80" w:line="300" w:lineRule="auto"/>
        <w:ind w:left="540" w:hanging="271"/>
      </w:pPr>
      <w:r>
        <w:rPr>
          <w:rFonts w:ascii="Calibri" w:hAnsi="Calibri"/>
          <w:color w:val="17231F"/>
          <w:sz w:val="22"/>
        </w:rPr>
        <w:t>Role/Work/Function/master hard-delete bị chặn; dùng A/I để giữ lịch sử.</w:t>
      </w:r>
    </w:p>
    <w:p>
      <w:pPr>
        <w:pStyle w:val="ListBullet"/>
        <w:spacing w:after="80" w:line="300" w:lineRule="auto"/>
        <w:ind w:left="540" w:hanging="271"/>
      </w:pPr>
      <w:r>
        <w:rPr>
          <w:rFonts w:ascii="Calibri" w:hAnsi="Calibri"/>
          <w:color w:val="17231F"/>
          <w:sz w:val="22"/>
        </w:rPr>
        <w:t>Worker password không lưu plain text vào ledger.</w:t>
      </w:r>
    </w:p>
    <w:p>
      <w:pPr>
        <w:pStyle w:val="Heading2"/>
        <w:keepNext/>
      </w:pPr>
      <w:r>
        <w:t>10.2. Concurrency</w:t>
      </w:r>
    </w:p>
    <w:p>
      <w:pPr>
        <w:spacing w:after="120" w:line="300" w:lineRule="auto"/>
      </w:pPr>
      <w:r>
        <w:rPr>
          <w:rFonts w:ascii="Calibri" w:hAnsi="Calibri"/>
          <w:i w:val="0"/>
          <w:color w:val="17231F"/>
          <w:sz w:val="22"/>
        </w:rPr>
        <w:t>ZR_PP_OpAlloc là managed RAP root lock master; balance và ledger là lock-dependent child. Cơ chế này bảo vệ modify trên operation instance đã tồn tại.</w:t>
      </w:r>
    </w:p>
    <w:p>
      <w:pPr>
        <w:spacing w:after="120" w:line="300" w:lineRule="auto"/>
      </w:pPr>
      <w:r>
        <w:rPr>
          <w:rFonts w:ascii="Calibri" w:hAnsi="Calibri"/>
          <w:i w:val="0"/>
          <w:color w:val="17231F"/>
          <w:sz w:val="22"/>
        </w:rPr>
        <w:t>Khoảng trống quan trọng là first-create: khi snapshot chưa tồn tại, lock của active instance chưa thể bảo vệ hai request cùng tạo business key. Phải enforce/verify uniqueness CLIENT + PRODUCTION_ORDER + OPERATION_NO ở target DDIC/database và stress-test.</w:t>
      </w:r>
    </w:p>
    <w:p>
      <w:pPr>
        <w:pStyle w:val="Heading2"/>
        <w:keepNext/>
      </w:pPr>
      <w:r>
        <w:t>10.3. Index và vận hành</w:t>
      </w:r>
    </w:p>
    <w:tbl>
      <w:tblPr>
        <w:tblW w:type="dxa" w:w="9360"/>
        <w:tblLayout w:type="fixed"/>
        <w:tblLook w:firstColumn="1" w:firstRow="1" w:lastColumn="0" w:lastRow="0" w:noHBand="0" w:noVBand="1" w:val="04A0"/>
        <w:tblInd w:w="120" w:type="dxa"/>
      </w:tblPr>
      <w:tblGrid>
        <w:gridCol w:w="2448"/>
        <w:gridCol w:w="6912"/>
      </w:tblGrid>
      <w:tr>
        <w:trPr>
          <w:tblHeader w:val="true"/>
        </w:trPr>
        <w:tc>
          <w:tcPr>
            <w:tcW w:type="dxa" w:w="2448"/>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Đối tượng</w:t>
            </w:r>
          </w:p>
        </w:tc>
        <w:tc>
          <w:tcPr>
            <w:tcW w:type="dxa" w:w="6912"/>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Lookup/index cần verify</w:t>
            </w:r>
          </w:p>
        </w:tc>
      </w:tr>
      <w:tr>
        <w:tc>
          <w:tcPr>
            <w:tcW w:type="dxa" w:w="24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ZTB_MOB_USER</w:t>
            </w:r>
          </w:p>
        </w:tc>
        <w:tc>
          <w:tcPr>
            <w:tcW w:type="dxa" w:w="691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CLIENT + NORMALIZED_USERNAME</w:t>
            </w:r>
          </w:p>
        </w:tc>
      </w:tr>
      <w:tr>
        <w:tc>
          <w:tcPr>
            <w:tcW w:type="dxa" w:w="24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ZTB_MOB_SESSION</w:t>
            </w:r>
          </w:p>
        </w:tc>
        <w:tc>
          <w:tcPr>
            <w:tcW w:type="dxa" w:w="691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ACCESS_TOKEN_HASH, REFRESH_TOKEN_HASH, USER_UUID + STATUS</w:t>
            </w:r>
          </w:p>
        </w:tc>
      </w:tr>
      <w:tr>
        <w:tc>
          <w:tcPr>
            <w:tcW w:type="dxa" w:w="24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ZTB_PP_OP_ALLOC</w:t>
            </w:r>
          </w:p>
        </w:tc>
        <w:tc>
          <w:tcPr>
            <w:tcW w:type="dxa" w:w="691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CLIENT + PRODUCTION_ORDER + OPERATION_NO</w:t>
            </w:r>
          </w:p>
        </w:tc>
      </w:tr>
      <w:tr>
        <w:tc>
          <w:tcPr>
            <w:tcW w:type="dxa" w:w="24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ZTB_PP_EMP_ALLOC</w:t>
            </w:r>
          </w:p>
        </w:tc>
        <w:tc>
          <w:tcPr>
            <w:tcW w:type="dxa" w:w="691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OPERATION_UUID + WORKER_ID</w:t>
            </w:r>
          </w:p>
        </w:tc>
      </w:tr>
      <w:tr>
        <w:tc>
          <w:tcPr>
            <w:tcW w:type="dxa" w:w="24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ZTB_PP_ALLOC_TXN</w:t>
            </w:r>
          </w:p>
        </w:tc>
        <w:tc>
          <w:tcPr>
            <w:tcW w:type="dxa" w:w="691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SYNC_ITEM_UUID, ORIGINAL_TRANSACTION_UUID, actor/date history</w:t>
            </w:r>
          </w:p>
        </w:tc>
      </w:tr>
    </w:tbl>
    <w:p>
      <w:pPr>
        <w:spacing w:after="20"/>
      </w:pPr>
    </w:p>
    <w:p>
      <w:pPr>
        <w:spacing w:after="120" w:line="300" w:lineRule="auto"/>
      </w:pPr>
      <w:r>
        <w:rPr>
          <w:rFonts w:ascii="Calibri" w:hAnsi="Calibri"/>
          <w:i w:val="0"/>
          <w:color w:val="17231F"/>
          <w:sz w:val="22"/>
        </w:rPr>
        <w:t>Không tạo unique index mù trên SyncItemUUID trước khi thống nhất semantics của row Fiori CORRECTION. Cần review secure storage/rotation cho PASSWORD_PEPPER và TOKEN_SECRET, benchmark KDF, HTTPS, request-body redaction, gateway rate limit và session retention.</w:t>
      </w:r>
    </w:p>
    <w:p>
      <w:pPr>
        <w:pStyle w:val="Heading1"/>
        <w:keepNext/>
      </w:pPr>
      <w:r>
        <w:t>11. Triển khai, kiểm thử và rủi ro còn lại</w:t>
      </w:r>
    </w:p>
    <w:p>
      <w:pPr>
        <w:pStyle w:val="Heading2"/>
        <w:keepNext/>
      </w:pPr>
      <w:r>
        <w:t>11.1. Dependency order</w:t>
      </w:r>
    </w:p>
    <w:p>
      <w:pPr>
        <w:pStyle w:val="ListNumber"/>
        <w:spacing w:after="80" w:line="300" w:lineRule="auto"/>
        <w:ind w:left="540" w:hanging="271"/>
      </w:pPr>
      <w:r>
        <w:rPr>
          <w:rFonts w:ascii="Calibri" w:hAnsi="Calibri"/>
          <w:color w:val="17231F"/>
          <w:sz w:val="22"/>
        </w:rPr>
        <w:t>Import repository bằng abapGit.</w:t>
      </w:r>
    </w:p>
    <w:p>
      <w:pPr>
        <w:pStyle w:val="ListNumber"/>
        <w:spacing w:after="80" w:line="300" w:lineRule="auto"/>
        <w:ind w:left="540" w:hanging="271"/>
      </w:pPr>
      <w:r>
        <w:rPr>
          <w:rFonts w:ascii="Calibri" w:hAnsi="Calibri"/>
          <w:color w:val="17231F"/>
          <w:sz w:val="22"/>
        </w:rPr>
        <w:t>Activate DDIC active/draft tables.</w:t>
      </w:r>
    </w:p>
    <w:p>
      <w:pPr>
        <w:pStyle w:val="ListNumber"/>
        <w:spacing w:after="80" w:line="300" w:lineRule="auto"/>
        <w:ind w:left="540" w:hanging="271"/>
      </w:pPr>
      <w:r>
        <w:rPr>
          <w:rFonts w:ascii="Calibri" w:hAnsi="Calibri"/>
          <w:color w:val="17231F"/>
          <w:sz w:val="22"/>
        </w:rPr>
        <w:t>Activate CDS/interface/wrapper và abstract entities.</w:t>
      </w:r>
    </w:p>
    <w:p>
      <w:pPr>
        <w:pStyle w:val="ListNumber"/>
        <w:spacing w:after="80" w:line="300" w:lineRule="auto"/>
        <w:ind w:left="540" w:hanging="271"/>
      </w:pPr>
      <w:r>
        <w:rPr>
          <w:rFonts w:ascii="Calibri" w:hAnsi="Calibri"/>
          <w:color w:val="17231F"/>
          <w:sz w:val="22"/>
        </w:rPr>
        <w:t>Activate BDEF, behavior pool/class và DCL/metadata.</w:t>
      </w:r>
    </w:p>
    <w:p>
      <w:pPr>
        <w:pStyle w:val="ListNumber"/>
        <w:spacing w:after="80" w:line="300" w:lineRule="auto"/>
        <w:ind w:left="540" w:hanging="271"/>
      </w:pPr>
      <w:r>
        <w:rPr>
          <w:rFonts w:ascii="Calibri" w:hAnsi="Calibri"/>
          <w:color w:val="17231F"/>
          <w:sz w:val="22"/>
        </w:rPr>
        <w:t>Activate service definitions.</w:t>
      </w:r>
    </w:p>
    <w:p>
      <w:pPr>
        <w:pStyle w:val="ListNumber"/>
        <w:spacing w:after="80" w:line="300" w:lineRule="auto"/>
        <w:ind w:left="540" w:hanging="271"/>
      </w:pPr>
      <w:r>
        <w:rPr>
          <w:rFonts w:ascii="Calibri" w:hAnsi="Calibri"/>
          <w:color w:val="17231F"/>
          <w:sz w:val="22"/>
        </w:rPr>
        <w:t>Tạo/publish production OData V4 binding ZUI_PP_OPALLOC trên tenant; publish auth binding và bốn admin bindings.</w:t>
      </w:r>
    </w:p>
    <w:p>
      <w:pPr>
        <w:pStyle w:val="ListNumber"/>
        <w:spacing w:after="80" w:line="300" w:lineRule="auto"/>
        <w:ind w:left="540" w:hanging="271"/>
      </w:pPr>
      <w:r>
        <w:rPr>
          <w:rFonts w:ascii="Calibri" w:hAnsi="Calibri"/>
          <w:color w:val="17231F"/>
          <w:sz w:val="22"/>
        </w:rPr>
        <w:t>Gán IAM business catalogs/roles cho admin; cấu hình mobile communication scenario chỉ cho mobile auth/PP.</w:t>
      </w:r>
    </w:p>
    <w:p>
      <w:pPr>
        <w:pStyle w:val="ListNumber"/>
        <w:spacing w:after="80" w:line="300" w:lineRule="auto"/>
        <w:ind w:left="540" w:hanging="271"/>
      </w:pPr>
      <w:r>
        <w:rPr>
          <w:rFonts w:ascii="Calibri" w:hAnsi="Calibri"/>
          <w:color w:val="17231F"/>
          <w:sz w:val="22"/>
        </w:rPr>
        <w:t>Chạy ATC, metadata test, smoke test và stress test trên tenant thật.</w:t>
      </w:r>
    </w:p>
    <w:p>
      <w:pPr>
        <w:pStyle w:val="Heading2"/>
        <w:keepNext/>
      </w:pPr>
      <w:r>
        <w:t>11.2. Smoke test acceptance</w:t>
      </w:r>
    </w:p>
    <w:p>
      <w:pPr>
        <w:pStyle w:val="ListBullet"/>
        <w:spacing w:after="80" w:line="300" w:lineRule="auto"/>
        <w:ind w:left="540" w:hanging="271"/>
      </w:pPr>
      <w:r>
        <w:rPr>
          <w:rFonts w:ascii="Calibri" w:hAnsi="Calibri"/>
          <w:color w:val="17231F"/>
          <w:sz w:val="22"/>
        </w:rPr>
        <w:t>Login sai 5 lần -&gt; lock; unlock/login lại; test logout, refresh rotation, device mismatch và password-change revoke.</w:t>
      </w:r>
    </w:p>
    <w:p>
      <w:pPr>
        <w:pStyle w:val="ListBullet"/>
        <w:spacing w:after="80" w:line="300" w:lineRule="auto"/>
        <w:ind w:left="540" w:hanging="271"/>
      </w:pPr>
      <w:r>
        <w:rPr>
          <w:rFonts w:ascii="Calibri" w:hAnsi="Calibri"/>
          <w:color w:val="17231F"/>
          <w:sz w:val="22"/>
        </w:rPr>
        <w:t>Role/Work inactive mất quyền ở request kế tiếp.</w:t>
      </w:r>
    </w:p>
    <w:p>
      <w:pPr>
        <w:pStyle w:val="ListBullet"/>
        <w:spacing w:after="80" w:line="300" w:lineRule="auto"/>
        <w:ind w:left="540" w:hanging="271"/>
      </w:pPr>
      <w:r>
        <w:rPr>
          <w:rFonts w:ascii="Calibri" w:hAnsi="Calibri"/>
          <w:color w:val="17231F"/>
          <w:sz w:val="22"/>
        </w:rPr>
        <w:t>REL hoạt động được; TECO/CLSD/DLFL bị chặn.</w:t>
      </w:r>
    </w:p>
    <w:p>
      <w:pPr>
        <w:pStyle w:val="ListBullet"/>
        <w:spacing w:after="80" w:line="300" w:lineRule="auto"/>
        <w:ind w:left="540" w:hanging="271"/>
      </w:pPr>
      <w:r>
        <w:rPr>
          <w:rFonts w:ascii="Calibri" w:hAnsi="Calibri"/>
          <w:color w:val="17231F"/>
          <w:sz w:val="22"/>
        </w:rPr>
        <w:t>Initial assign -&gt; transfer -&gt; recall -&gt; confirm giữ balance invariant.</w:t>
      </w:r>
    </w:p>
    <w:p>
      <w:pPr>
        <w:pStyle w:val="ListBullet"/>
        <w:spacing w:after="80" w:line="300" w:lineRule="auto"/>
        <w:ind w:left="540" w:hanging="271"/>
      </w:pPr>
      <w:r>
        <w:rPr>
          <w:rFonts w:ascii="Calibri" w:hAnsi="Calibri"/>
          <w:color w:val="17231F"/>
          <w:sz w:val="22"/>
        </w:rPr>
        <w:t>Same SyncItemUUID + same payload không tạo duplicate; payload khác bị từ chối.</w:t>
      </w:r>
    </w:p>
    <w:p>
      <w:pPr>
        <w:pStyle w:val="ListBullet"/>
        <w:spacing w:after="80" w:line="300" w:lineRule="auto"/>
        <w:ind w:left="540" w:hanging="271"/>
      </w:pPr>
      <w:r>
        <w:rPr>
          <w:rFonts w:ascii="Calibri" w:hAnsi="Calibri"/>
          <w:color w:val="17231F"/>
          <w:sz w:val="22"/>
        </w:rPr>
        <w:t>Drop response sau commit -&gt; getSyncStatus SUCCESS; NOT_FOUND không bị map thành business FAILED.</w:t>
      </w:r>
    </w:p>
    <w:p>
      <w:pPr>
        <w:pStyle w:val="ListBullet"/>
        <w:spacing w:after="80" w:line="300" w:lineRule="auto"/>
        <w:ind w:left="540" w:hanging="271"/>
      </w:pPr>
      <w:r>
        <w:rPr>
          <w:rFonts w:ascii="Calibri" w:hAnsi="Calibri"/>
          <w:color w:val="17231F"/>
          <w:sz w:val="22"/>
        </w:rPr>
        <w:t>Reverse không sửa original và không reverse lần hai; correction append signed delta.</w:t>
      </w:r>
    </w:p>
    <w:p>
      <w:pPr>
        <w:pStyle w:val="ListBullet"/>
        <w:spacing w:after="80" w:line="300" w:lineRule="auto"/>
        <w:ind w:left="540" w:hanging="271"/>
      </w:pPr>
      <w:r>
        <w:rPr>
          <w:rFonts w:ascii="Calibri" w:hAnsi="Calibri"/>
          <w:color w:val="17231F"/>
          <w:sz w:val="22"/>
        </w:rPr>
        <w:t>Mobile communication role không đọc/update/delete raw ledger hoặc gọi admin service.</w:t>
      </w:r>
    </w:p>
    <w:p>
      <w:pPr>
        <w:pStyle w:val="Heading2"/>
        <w:keepNext/>
      </w:pPr>
      <w:r>
        <w:t>11.3. Quality gate và known gaps</w:t>
      </w:r>
    </w:p>
    <w:p>
      <w:pPr>
        <w:spacing w:after="120" w:line="300" w:lineRule="auto"/>
      </w:pPr>
      <w:r>
        <w:rPr>
          <w:rFonts w:ascii="Calibri" w:hAnsi="Calibri"/>
          <w:i w:val="0"/>
          <w:color w:val="17231F"/>
          <w:sz w:val="22"/>
        </w:rPr>
        <w:t>Workflow .github/workflows/abaplint.yml chạy custom RAP checks và @abaplint/cli 2.120.35 cho ABAP Cloud. Chạy local bằng bash scripts/check_ci.sh; CI phải xanh. Không ghi cố định số issue/file vì snapshot thay đổi theo source.</w:t>
      </w:r>
    </w:p>
    <w:p>
      <w:pPr>
        <w:spacing w:after="120" w:line="300" w:lineRule="auto"/>
      </w:pPr>
      <w:r>
        <w:rPr>
          <w:rFonts w:ascii="Calibri" w:hAnsi="Calibri"/>
          <w:i w:val="0"/>
          <w:color w:val="17231F"/>
          <w:sz w:val="22"/>
        </w:rPr>
        <w:t>Known gaps trước production: tenant activation/ATC, released SAP CDS fields, production service binding, business-key uniqueness, concurrent duplicate key, lock/retry semantics, secret storage/rotation, policy mật khẩu và end-to-end mobile timeout.</w:t>
      </w:r>
    </w:p>
    <w:p>
      <w:pPr>
        <w:pStyle w:val="Heading1"/>
        <w:keepNext/>
      </w:pPr>
      <w:r>
        <w:t>Phụ lục A. Object catalog chính</w:t>
      </w:r>
    </w:p>
    <w:tbl>
      <w:tblPr>
        <w:tblW w:type="dxa" w:w="9360"/>
        <w:tblLayout w:type="fixed"/>
        <w:tblLook w:firstColumn="1" w:firstRow="1" w:lastColumn="0" w:lastRow="0" w:noHBand="0" w:noVBand="1" w:val="04A0"/>
        <w:tblInd w:w="120" w:type="dxa"/>
      </w:tblPr>
      <w:tblGrid>
        <w:gridCol w:w="2016"/>
        <w:gridCol w:w="4464"/>
        <w:gridCol w:w="2880"/>
      </w:tblGrid>
      <w:tr>
        <w:trPr>
          <w:tblHeader w:val="true"/>
        </w:trPr>
        <w:tc>
          <w:tcPr>
            <w:tcW w:type="dxa" w:w="2016"/>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Nhóm</w:t>
            </w:r>
          </w:p>
        </w:tc>
        <w:tc>
          <w:tcPr>
            <w:tcW w:type="dxa" w:w="4464"/>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Object</w:t>
            </w:r>
          </w:p>
        </w:tc>
        <w:tc>
          <w:tcPr>
            <w:tcW w:type="dxa" w:w="2880"/>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Vai trò</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PP root</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ZR_PP_OpAlloc / ZBP_R_PP_OPALLOC</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RAP root, bound/static actions, facade, history</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PP child</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ZR_PP_EmpAlloc</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Current balance và validateBalance</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PP ledger</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ZR_PP_AllocTxn</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Immutable transaction/audit child</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Operation guard</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ZCL_PP_OPERATION_GUARD</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Live status/operation/work center resolve</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Worker</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ZCL_PP_WORKER_VALIDATOR</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Active worker theo date/scope</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Auth</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ZCL_MOB_TOKEN_VALIDATOR</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Token/session/RBAC/KDF/worker verify</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Crypto</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ZCL_MOB_HASHER, ZCL_MOB_PASSWORD_SERVICE</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Digest, constant-time compare, shared password helper</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Security config</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ZCL_MOB_SEC_CONFIG, ZCX_MOB_CONFIG</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Đọc required secrets/config và báo lỗi</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History</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ZCL_PP_WORK_HISTORY</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Scope, range, summary, entries</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Master</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ZI_MD_CongDoan / ZBP_I_MD_CONGDOAN</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Versioned Công đoạn/đơn giá</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Mobile auth</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ZI_MOB_User / ZC_MOB_User / ZUI_MOB_AUTH</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Login/session/password self-service</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Admin</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ZUI_MOB_USER_ADM, ZUI_MOB_RBAC_ADM, ZUI_MD_CONGDOAN_ADM, ZUI_PP_ALLOC_ADM</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Fiori/IAM administration</w:t>
            </w:r>
          </w:p>
        </w:tc>
      </w:tr>
    </w:tbl>
    <w:p>
      <w:pPr>
        <w:spacing w:after="20"/>
      </w:pPr>
    </w:p>
    <w:p>
      <w:pPr>
        <w:spacing w:after="0" w:line="300" w:lineRule="auto"/>
      </w:pPr>
      <w:r>
        <w:rPr>
          <w:rFonts w:ascii="Calibri" w:hAnsi="Calibri"/>
          <w:i w:val="0"/>
          <w:color w:val="63716C"/>
          <w:sz w:val="22"/>
        </w:rPr>
        <w:t>Tài liệu liên quan: README.md, docs/ABAP_RAP_MOBILE_SYNC_PLAN.md, docs/FIORI_ELEMENTS_ADMIN.md và docs/CASLA_DATA_MODEL.drawio.</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pPr>
    <w:r>
      <w:rPr>
        <w:rFonts w:ascii="Calibri" w:hAnsi="Calibri"/>
        <w:color w:val="63716C"/>
        <w:sz w:val="18"/>
      </w:rPr>
      <w:t>CASLA Mobile • ABAP RAP Backend</w:t>
    </w:r>
    <w:r>
      <w:rPr>
        <w:rFonts w:ascii="Calibri" w:hAnsi="Calibri"/>
        <w:color w:val="63716C"/>
        <w:sz w:val="18"/>
      </w:rPr>
      <w:tab/>
      <w:t xml:space="preserve">Page </w:t>
    </w:r>
    <w:r>
      <w:rPr>
        <w:rFonts w:ascii="Calibri" w:hAnsi="Calibri"/>
        <w:color w:val="63716C"/>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63716C"/>
        <w:sz w:val="18"/>
      </w:rPr>
      <w:t>CASLA MOBILE  /  TECHNICAL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1723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Calibri" w:hAnsi="Calibri"/>
      <w:b w:val="0"/>
      <w:color w:val="17231F"/>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Calibri" w:hAnsi="Calibri"/>
      <w:b w:val="0"/>
      <w:color w:val="17231F"/>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76" w:lineRule="auto"/>
      <w:ind w:left="288" w:right="144"/>
    </w:pPr>
    <w:rPr>
      <w:rFonts w:ascii="Consolas" w:hAnsi="Consolas"/>
      <w:b w:val="0"/>
      <w:color w:val="33415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CASLA Mobile Production Allocation - Technical Documentation</dc:title>
  <dc:subject>ABAP RAP backend technical specification</dc:subject>
  <dc:creator>CASLA Mobile Engineering</dc:creator>
  <cp:keywords>CASLA, ABAP RAP, OData V4, production allocation, reconciliation</cp:keywords>
  <dc:description>generated by python-docx</dc:description>
  <cp:lastModifiedBy/>
  <cp:revision>1</cp:revision>
  <dcterms:created xsi:type="dcterms:W3CDTF">2013-12-23T23:15:00Z</dcterms:created>
  <dcterms:modified xsi:type="dcterms:W3CDTF">2013-12-23T23:15:00Z</dcterms:modified>
  <cp:category/>
</cp:coreProperties>
</file>