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before="120" w:lineRule="auto"/>
              <w:jc w:val="center"/>
              <w:rPr>
                <w:vertAlign w:val="baseline"/>
              </w:rPr>
            </w:pPr>
            <w:r w:rsidDel="00000000" w:rsidR="00000000" w:rsidRPr="00000000">
              <w:rPr>
                <w:b w:val="1"/>
                <w:bCs w:val="1"/>
                <w:vertAlign w:val="baseline"/>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before="12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before="120" w:lineRule="auto"/>
              <w:jc w:val="center"/>
              <w:rPr>
                <w:vertAlign w:val="baseline"/>
              </w:rPr>
            </w:pPr>
            <w:r w:rsidDel="00000000" w:rsidR="00000000" w:rsidRPr="00000000">
              <w:rPr>
                <w:vertAlign w:val="baseline"/>
                <w:rtl w:val="0"/>
              </w:rPr>
              <w:t xml:space="preserve">Số: 87/2025/NĐ-CP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before="120" w:lineRule="auto"/>
              <w:jc w:val="right"/>
              <w:rPr>
                <w:vertAlign w:val="baseline"/>
              </w:rPr>
            </w:pPr>
            <w:r w:rsidDel="00000000" w:rsidR="00000000" w:rsidRPr="00000000">
              <w:rPr>
                <w:i w:val="1"/>
                <w:iCs w:val="1"/>
                <w:vertAlign w:val="baseline"/>
                <w:rtl w:val="0"/>
              </w:rPr>
              <w:t xml:space="preserve">Hà Nội ngày 11 tháng 4 năm 2025</w:t>
            </w:r>
            <w:r w:rsidDel="00000000" w:rsidR="00000000" w:rsidRPr="00000000">
              <w:rPr>
                <w:rtl w:val="0"/>
              </w:rPr>
            </w:r>
          </w:p>
        </w:tc>
      </w:tr>
    </w:tbl>
    <w:p w:rsidR="00000000" w:rsidDel="00000000" w:rsidP="00000000" w:rsidRDefault="00000000" w:rsidRPr="00000000" w14:paraId="00000006">
      <w:pPr>
        <w:spacing w:after="280" w:before="120" w:lineRule="auto"/>
        <w:rPr>
          <w:vertAlign w:val="baseline"/>
        </w:rPr>
      </w:pPr>
      <w:r w:rsidDel="00000000" w:rsidR="00000000" w:rsidRPr="00000000">
        <w:rPr>
          <w:vertAlign w:val="baseline"/>
          <w:rtl w:val="0"/>
        </w:rPr>
        <w:t xml:space="preserve"> </w:t>
      </w:r>
      <w:bookmarkStart w:colFirst="0" w:colLast="0" w:name="bookmark=id.djdg4cogg0zr" w:id="0"/>
      <w:bookmarkEnd w:id="0"/>
      <w:r w:rsidDel="00000000" w:rsidR="00000000" w:rsidRPr="00000000">
        <w:rPr>
          <w:rtl w:val="0"/>
        </w:rPr>
      </w:r>
    </w:p>
    <w:p w:rsidR="00000000" w:rsidDel="00000000" w:rsidP="00000000" w:rsidRDefault="00000000" w:rsidRPr="00000000" w14:paraId="00000007">
      <w:pPr>
        <w:spacing w:after="280" w:before="120" w:lineRule="auto"/>
        <w:jc w:val="center"/>
        <w:rPr>
          <w:vertAlign w:val="baseline"/>
        </w:rPr>
      </w:pPr>
      <w:r w:rsidDel="00000000" w:rsidR="00000000" w:rsidRPr="00000000">
        <w:rPr>
          <w:b w:val="1"/>
          <w:bCs w:val="1"/>
          <w:sz w:val="24"/>
          <w:szCs w:val="24"/>
          <w:vertAlign w:val="baseline"/>
          <w:rtl w:val="0"/>
        </w:rPr>
        <w:t xml:space="preserve">NGHỊ ĐỊNH</w:t>
      </w:r>
      <w:bookmarkStart w:colFirst="0" w:colLast="0" w:name="bookmark=id.epxhaeip9fgu" w:id="1"/>
      <w:bookmarkEnd w:id="1"/>
      <w:r w:rsidDel="00000000" w:rsidR="00000000" w:rsidRPr="00000000">
        <w:rPr>
          <w:rtl w:val="0"/>
        </w:rPr>
      </w:r>
    </w:p>
    <w:p w:rsidR="00000000" w:rsidDel="00000000" w:rsidP="00000000" w:rsidRDefault="00000000" w:rsidRPr="00000000" w14:paraId="00000008">
      <w:pPr>
        <w:spacing w:after="280" w:before="120" w:lineRule="auto"/>
        <w:jc w:val="center"/>
        <w:rPr>
          <w:vertAlign w:val="baseline"/>
        </w:rPr>
      </w:pPr>
      <w:r w:rsidDel="00000000" w:rsidR="00000000" w:rsidRPr="00000000">
        <w:rPr>
          <w:vertAlign w:val="baseline"/>
          <w:rtl w:val="0"/>
        </w:rPr>
        <w:t xml:space="preserve">QUY ĐỊNH VIỆC GIẢM TIỀN THUÊ ĐẤT NĂM 2024</w:t>
      </w:r>
    </w:p>
    <w:p w:rsidR="00000000" w:rsidDel="00000000" w:rsidP="00000000" w:rsidRDefault="00000000" w:rsidRPr="00000000" w14:paraId="00000009">
      <w:pPr>
        <w:spacing w:after="280" w:before="120" w:lineRule="auto"/>
        <w:rPr>
          <w:vertAlign w:val="baseline"/>
        </w:rPr>
      </w:pPr>
      <w:r w:rsidDel="00000000" w:rsidR="00000000" w:rsidRPr="00000000">
        <w:rPr>
          <w:i w:val="1"/>
          <w:iCs w:val="1"/>
          <w:vertAlign w:val="baseline"/>
          <w:rtl w:val="0"/>
        </w:rPr>
        <w:t xml:space="preserve">Căn cứ Luật Tổ chức Chính phủ ngày 18 tháng 02 năm 2025;</w:t>
      </w:r>
      <w:r w:rsidDel="00000000" w:rsidR="00000000" w:rsidRPr="00000000">
        <w:rPr>
          <w:rtl w:val="0"/>
        </w:rPr>
      </w:r>
    </w:p>
    <w:p w:rsidR="00000000" w:rsidDel="00000000" w:rsidP="00000000" w:rsidRDefault="00000000" w:rsidRPr="00000000" w14:paraId="0000000A">
      <w:pPr>
        <w:spacing w:after="280" w:before="120" w:lineRule="auto"/>
        <w:rPr>
          <w:vertAlign w:val="baseline"/>
        </w:rPr>
      </w:pPr>
      <w:r w:rsidDel="00000000" w:rsidR="00000000" w:rsidRPr="00000000">
        <w:rPr>
          <w:i w:val="1"/>
          <w:iCs w:val="1"/>
          <w:vertAlign w:val="baseline"/>
          <w:rtl w:val="0"/>
        </w:rPr>
        <w:t xml:space="preserve">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r w:rsidDel="00000000" w:rsidR="00000000" w:rsidRPr="00000000">
        <w:rPr>
          <w:rtl w:val="0"/>
        </w:rPr>
      </w:r>
    </w:p>
    <w:p w:rsidR="00000000" w:rsidDel="00000000" w:rsidP="00000000" w:rsidRDefault="00000000" w:rsidRPr="00000000" w14:paraId="0000000B">
      <w:pPr>
        <w:spacing w:after="280" w:before="120" w:lineRule="auto"/>
        <w:rPr>
          <w:vertAlign w:val="baseline"/>
        </w:rPr>
      </w:pPr>
      <w:r w:rsidDel="00000000" w:rsidR="00000000" w:rsidRPr="00000000">
        <w:rPr>
          <w:i w:val="1"/>
          <w:iCs w:val="1"/>
          <w:vertAlign w:val="baseline"/>
          <w:rtl w:val="0"/>
        </w:rPr>
        <w:t xml:space="preserve">Căn cứ Luật Quản lý thuế ngày 13 tháng 6 năm 2019; Luật sửa đổi, bổ sung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rsidDel="00000000" w:rsidR="00000000" w:rsidRPr="00000000">
        <w:rPr>
          <w:rtl w:val="0"/>
        </w:rPr>
      </w:r>
    </w:p>
    <w:p w:rsidR="00000000" w:rsidDel="00000000" w:rsidP="00000000" w:rsidRDefault="00000000" w:rsidRPr="00000000" w14:paraId="0000000C">
      <w:pPr>
        <w:spacing w:after="280" w:before="120" w:lineRule="auto"/>
        <w:rPr>
          <w:vertAlign w:val="baseline"/>
        </w:rPr>
      </w:pPr>
      <w:r w:rsidDel="00000000" w:rsidR="00000000" w:rsidRPr="00000000">
        <w:rPr>
          <w:i w:val="1"/>
          <w:iCs w:val="1"/>
          <w:vertAlign w:val="baseline"/>
          <w:rtl w:val="0"/>
        </w:rPr>
        <w:t xml:space="preserve">Căn cứ Nghị quyết số 1567/NQ-UBTVQH15 ngày 21 tháng 3 năm 2025 của Ủy ban Thường vụ Quốc hội về việc đồng ý việc giảm tiền thuê đất năm 2024 và ban hành Nghị định của Chính phủ quy định việc giảm tiền thuê đất năm 2024;</w:t>
      </w:r>
      <w:r w:rsidDel="00000000" w:rsidR="00000000" w:rsidRPr="00000000">
        <w:rPr>
          <w:rtl w:val="0"/>
        </w:rPr>
      </w:r>
    </w:p>
    <w:p w:rsidR="00000000" w:rsidDel="00000000" w:rsidP="00000000" w:rsidRDefault="00000000" w:rsidRPr="00000000" w14:paraId="0000000D">
      <w:pPr>
        <w:spacing w:after="280" w:before="120" w:lineRule="auto"/>
        <w:rPr>
          <w:vertAlign w:val="baseline"/>
        </w:rPr>
      </w:pPr>
      <w:r w:rsidDel="00000000" w:rsidR="00000000" w:rsidRPr="00000000">
        <w:rPr>
          <w:i w:val="1"/>
          <w:iCs w:val="1"/>
          <w:vertAlign w:val="baseline"/>
          <w:rtl w:val="0"/>
        </w:rPr>
        <w:t xml:space="preserve">Theo đề nghị của Bộ trưởng Bộ Tài chính;</w:t>
      </w:r>
      <w:r w:rsidDel="00000000" w:rsidR="00000000" w:rsidRPr="00000000">
        <w:rPr>
          <w:rtl w:val="0"/>
        </w:rPr>
      </w:r>
    </w:p>
    <w:p w:rsidR="00000000" w:rsidDel="00000000" w:rsidP="00000000" w:rsidRDefault="00000000" w:rsidRPr="00000000" w14:paraId="0000000E">
      <w:pPr>
        <w:spacing w:after="280" w:before="120" w:lineRule="auto"/>
        <w:rPr>
          <w:vertAlign w:val="baseline"/>
        </w:rPr>
      </w:pPr>
      <w:r w:rsidDel="00000000" w:rsidR="00000000" w:rsidRPr="00000000">
        <w:rPr>
          <w:i w:val="1"/>
          <w:iCs w:val="1"/>
          <w:vertAlign w:val="baseline"/>
          <w:rtl w:val="0"/>
        </w:rPr>
        <w:t xml:space="preserve">Chính phủ ban hành Nghị định quy định việc giảm tiền thuê đất năm 2024.</w:t>
      </w:r>
      <w:bookmarkStart w:colFirst="0" w:colLast="0" w:name="bookmark=id.q9wu1vi6bst7" w:id="2"/>
      <w:bookmarkEnd w:id="2"/>
      <w:r w:rsidDel="00000000" w:rsidR="00000000" w:rsidRPr="00000000">
        <w:rPr>
          <w:rtl w:val="0"/>
        </w:rPr>
      </w:r>
    </w:p>
    <w:p w:rsidR="00000000" w:rsidDel="00000000" w:rsidP="00000000" w:rsidRDefault="00000000" w:rsidRPr="00000000" w14:paraId="0000000F">
      <w:pPr>
        <w:spacing w:after="280" w:before="120" w:lineRule="auto"/>
        <w:rPr>
          <w:vertAlign w:val="baseline"/>
        </w:rPr>
      </w:pPr>
      <w:r w:rsidDel="00000000" w:rsidR="00000000" w:rsidRPr="00000000">
        <w:rPr>
          <w:b w:val="1"/>
          <w:bCs w:val="1"/>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280" w:before="120" w:lineRule="auto"/>
        <w:rPr>
          <w:vertAlign w:val="baseline"/>
        </w:rPr>
      </w:pPr>
      <w:r w:rsidDel="00000000" w:rsidR="00000000" w:rsidRPr="00000000">
        <w:rPr>
          <w:vertAlign w:val="baseline"/>
          <w:rtl w:val="0"/>
        </w:rPr>
        <w:t xml:space="preserve">Nghị định này quy định việc giảm tiền thuê đất năm 2024.</w:t>
      </w:r>
      <w:bookmarkStart w:colFirst="0" w:colLast="0" w:name="bookmark=id.bcuqd8ucswxg" w:id="3"/>
      <w:bookmarkEnd w:id="3"/>
      <w:r w:rsidDel="00000000" w:rsidR="00000000" w:rsidRPr="00000000">
        <w:rPr>
          <w:rtl w:val="0"/>
        </w:rPr>
      </w:r>
    </w:p>
    <w:p w:rsidR="00000000" w:rsidDel="00000000" w:rsidP="00000000" w:rsidRDefault="00000000" w:rsidRPr="00000000" w14:paraId="00000011">
      <w:pPr>
        <w:spacing w:after="280" w:before="120" w:lineRule="auto"/>
        <w:rPr>
          <w:vertAlign w:val="baseline"/>
        </w:rPr>
      </w:pPr>
      <w:r w:rsidDel="00000000" w:rsidR="00000000" w:rsidRPr="00000000">
        <w:rPr>
          <w:b w:val="1"/>
          <w:bCs w:val="1"/>
          <w:vertAlign w:val="baseline"/>
          <w:rtl w:val="0"/>
        </w:rPr>
        <w:t xml:space="preserve">Điều 2. Đối tượng áp dụng</w:t>
      </w:r>
      <w:r w:rsidDel="00000000" w:rsidR="00000000" w:rsidRPr="00000000">
        <w:rPr>
          <w:rtl w:val="0"/>
        </w:rPr>
      </w:r>
    </w:p>
    <w:bookmarkStart w:colFirst="0" w:colLast="0" w:name="bookmark=id.a8e50nmzddkg" w:id="4"/>
    <w:bookmarkEnd w:id="4"/>
    <w:p w:rsidR="00000000" w:rsidDel="00000000" w:rsidP="00000000" w:rsidRDefault="00000000" w:rsidRPr="00000000" w14:paraId="00000012">
      <w:pPr>
        <w:spacing w:after="280" w:before="120" w:lineRule="auto"/>
        <w:rPr>
          <w:vertAlign w:val="baseline"/>
        </w:rPr>
      </w:pPr>
      <w:r w:rsidDel="00000000" w:rsidR="00000000" w:rsidRPr="00000000">
        <w:rPr>
          <w:vertAlign w:val="baseline"/>
          <w:rtl w:val="0"/>
        </w:rPr>
        <w:t xml:space="preserve">1. Người sử dụng đất theo quy định tại Điều 4 Luật Đất đai năm 2024 đang được Nhà nước cho thuê đất trực tiếp theo Quyết định cho thuê đất hoặc Hợp đồng thuê đất hoặc Giấy chứng nhận quyền sử dụng đất, quyền sở hữu tài sản gắn liền với đất của cơ quan nhà nước có thẩm quyền đang có hiệu lực trong năm 2024 dưới hình thức trả tiền thuê đất hằng năm. Trường hợp trong năm 2024, người sử dụng đất chưa hoàn thành thủ tục pháp lý về đất đai nhưng đến thời điểm nộp hồ sơ đề nghị giảm tiền thuê đất theo quy định tại Nghị định này đã hoàn thiện thủ tục pháp lý về đất đai (có Quyết định cho thuê đất hoặc Hợp đồng thuê đất hoặc Giấy chứng nhận quyền sử dụng đất, quyền sở hữu tài sản gắn liền với đất dưới hình thức trả tiền thuê đất hằng năm) thì thuộc đối tượng được giảm tiền thuê đất theo quy định tại Nghị định này.</w:t>
      </w:r>
    </w:p>
    <w:p w:rsidR="00000000" w:rsidDel="00000000" w:rsidP="00000000" w:rsidRDefault="00000000" w:rsidRPr="00000000" w14:paraId="00000013">
      <w:pPr>
        <w:spacing w:after="280" w:before="120" w:lineRule="auto"/>
        <w:rPr>
          <w:vertAlign w:val="baseline"/>
        </w:rPr>
      </w:pPr>
      <w:r w:rsidDel="00000000" w:rsidR="00000000" w:rsidRPr="00000000">
        <w:rPr>
          <w:vertAlign w:val="baseline"/>
          <w:rtl w:val="0"/>
        </w:rPr>
        <w:t xml:space="preserve">Quy định này áp dụng cho cả trường hợp người sử dụng đất không thuộc đối tượng được miễn, giảm tiền thuê đất hoặc hết thời hạn được miễn, giảm tiền thuê đất và trường hợp người sử dụng đất đang được giảm tiền thuê đất theo quy định của pháp luật về đất đai và pháp luật khác có liên quan.</w:t>
      </w:r>
    </w:p>
    <w:p w:rsidR="00000000" w:rsidDel="00000000" w:rsidP="00000000" w:rsidRDefault="00000000" w:rsidRPr="00000000" w14:paraId="00000014">
      <w:pPr>
        <w:spacing w:after="280" w:before="120" w:lineRule="auto"/>
        <w:rPr>
          <w:vertAlign w:val="baseline"/>
        </w:rPr>
      </w:pPr>
      <w:r w:rsidDel="00000000" w:rsidR="00000000" w:rsidRPr="00000000">
        <w:rPr>
          <w:vertAlign w:val="baseline"/>
          <w:rtl w:val="0"/>
        </w:rPr>
        <w:t xml:space="preserve">2. Cơ quan có thẩm quyền giải quyết hồ sơ giảm tiền thuê đất; các cơ quan, tổ chức, cá nhân khác có liên quan.</w:t>
      </w:r>
      <w:bookmarkStart w:colFirst="0" w:colLast="0" w:name="bookmark=id.qfyd7n8yosvr" w:id="5"/>
      <w:bookmarkEnd w:id="5"/>
      <w:r w:rsidDel="00000000" w:rsidR="00000000" w:rsidRPr="00000000">
        <w:rPr>
          <w:rtl w:val="0"/>
        </w:rPr>
      </w:r>
    </w:p>
    <w:p w:rsidR="00000000" w:rsidDel="00000000" w:rsidP="00000000" w:rsidRDefault="00000000" w:rsidRPr="00000000" w14:paraId="00000015">
      <w:pPr>
        <w:spacing w:after="280" w:before="120" w:lineRule="auto"/>
        <w:rPr>
          <w:vertAlign w:val="baseline"/>
        </w:rPr>
      </w:pPr>
      <w:r w:rsidDel="00000000" w:rsidR="00000000" w:rsidRPr="00000000">
        <w:rPr>
          <w:b w:val="1"/>
          <w:bCs w:val="1"/>
          <w:vertAlign w:val="baseline"/>
          <w:rtl w:val="0"/>
        </w:rPr>
        <w:t xml:space="preserve">Điều 3. Mức giảm tiền thuê đất</w:t>
      </w:r>
      <w:r w:rsidDel="00000000" w:rsidR="00000000" w:rsidRPr="00000000">
        <w:rPr>
          <w:rtl w:val="0"/>
        </w:rPr>
      </w:r>
    </w:p>
    <w:p w:rsidR="00000000" w:rsidDel="00000000" w:rsidP="00000000" w:rsidRDefault="00000000" w:rsidRPr="00000000" w14:paraId="00000016">
      <w:pPr>
        <w:spacing w:after="280" w:before="120" w:lineRule="auto"/>
        <w:rPr>
          <w:vertAlign w:val="baseline"/>
        </w:rPr>
      </w:pPr>
      <w:r w:rsidDel="00000000" w:rsidR="00000000" w:rsidRPr="00000000">
        <w:rPr>
          <w:vertAlign w:val="baseline"/>
          <w:rtl w:val="0"/>
        </w:rPr>
        <w:t xml:space="preserve">1. Giảm 30% tiền thuê đất phải nộp của năm 2024 đối với người sử dụng đất quy định tại khoản 1 Điều 2 Nghị định này.</w:t>
      </w:r>
    </w:p>
    <w:p w:rsidR="00000000" w:rsidDel="00000000" w:rsidP="00000000" w:rsidRDefault="00000000" w:rsidRPr="00000000" w14:paraId="00000017">
      <w:pPr>
        <w:spacing w:after="280" w:before="120" w:lineRule="auto"/>
        <w:rPr>
          <w:vertAlign w:val="baseline"/>
        </w:rPr>
      </w:pPr>
      <w:r w:rsidDel="00000000" w:rsidR="00000000" w:rsidRPr="00000000">
        <w:rPr>
          <w:vertAlign w:val="baseline"/>
          <w:rtl w:val="0"/>
        </w:rPr>
        <w:t xml:space="preserve">2. Mức giảm tiền thuê đất quy định tại khoản 1 Điều này được tính trên số tiền thuê đất phải nộp của năm 2024 theo quy định của pháp luật. Không thực hiện giảm trên số tiền thuê đất còn nợ của các năm trước năm 2024 và tiền chậm nộp (nếu có). Trường hợp người sử dụng đất đang được giảm tiền thuê đất theo quy định hoặc/và khấu trừ tiền bồi thường, giải phóng mặt bằng theo quy định của pháp luật về tiền thuê đất thì mức giảm tiền thuê đất quy định tại khoản 1 Điều này được tính trên số tiền thuê đất phải nộp (nếu có) sau khi đã được giảm hoặc/và khấu trừ theo quy định của pháp luật.</w:t>
      </w:r>
      <w:bookmarkStart w:colFirst="0" w:colLast="0" w:name="bookmark=id.b4uhyhlbxp1" w:id="6"/>
      <w:bookmarkEnd w:id="6"/>
      <w:r w:rsidDel="00000000" w:rsidR="00000000" w:rsidRPr="00000000">
        <w:rPr>
          <w:rtl w:val="0"/>
        </w:rPr>
      </w:r>
    </w:p>
    <w:p w:rsidR="00000000" w:rsidDel="00000000" w:rsidP="00000000" w:rsidRDefault="00000000" w:rsidRPr="00000000" w14:paraId="00000018">
      <w:pPr>
        <w:spacing w:after="280" w:before="120" w:lineRule="auto"/>
        <w:rPr>
          <w:vertAlign w:val="baseline"/>
        </w:rPr>
      </w:pPr>
      <w:r w:rsidDel="00000000" w:rsidR="00000000" w:rsidRPr="00000000">
        <w:rPr>
          <w:b w:val="1"/>
          <w:bCs w:val="1"/>
          <w:vertAlign w:val="baseline"/>
          <w:rtl w:val="0"/>
        </w:rPr>
        <w:t xml:space="preserve">Điều 4. Hồ sơ đề nghị giảm tiền thuê đất</w:t>
      </w:r>
      <w:r w:rsidDel="00000000" w:rsidR="00000000" w:rsidRPr="00000000">
        <w:rPr>
          <w:rtl w:val="0"/>
        </w:rPr>
      </w:r>
    </w:p>
    <w:bookmarkStart w:colFirst="0" w:colLast="0" w:name="bookmark=id.sg6yhoroj6lx" w:id="7"/>
    <w:bookmarkEnd w:id="7"/>
    <w:p w:rsidR="00000000" w:rsidDel="00000000" w:rsidP="00000000" w:rsidRDefault="00000000" w:rsidRPr="00000000" w14:paraId="00000019">
      <w:pPr>
        <w:spacing w:after="280" w:before="120" w:lineRule="auto"/>
        <w:rPr>
          <w:vertAlign w:val="baseline"/>
        </w:rPr>
      </w:pPr>
      <w:r w:rsidDel="00000000" w:rsidR="00000000" w:rsidRPr="00000000">
        <w:rPr>
          <w:vertAlign w:val="baseline"/>
          <w:rtl w:val="0"/>
        </w:rPr>
        <w:t xml:space="preserve">Giấy đề nghị giảm tiền thuê đất năm 2024 của người sử dụng đất theo Mẫu tại Phụ lục ban hành kèm theo Nghị định này (bản chính).</w:t>
      </w:r>
    </w:p>
    <w:p w:rsidR="00000000" w:rsidDel="00000000" w:rsidP="00000000" w:rsidRDefault="00000000" w:rsidRPr="00000000" w14:paraId="0000001A">
      <w:pPr>
        <w:spacing w:after="280" w:before="120" w:lineRule="auto"/>
        <w:rPr>
          <w:vertAlign w:val="baseline"/>
        </w:rPr>
      </w:pPr>
      <w:r w:rsidDel="00000000" w:rsidR="00000000" w:rsidRPr="00000000">
        <w:rPr>
          <w:vertAlign w:val="baseline"/>
          <w:rtl w:val="0"/>
        </w:rPr>
        <w:t xml:space="preserve">Người sử dụng đất chịu trách nhiệm trước pháp luật về tính trung thực, chính xác của thông tin và đề nghị giảm tiền thuê đất của mình, đảm bảo đúng đối tượng được giảm tiền thuê đất theo quy định tại Nghị định này.</w:t>
      </w:r>
      <w:bookmarkStart w:colFirst="0" w:colLast="0" w:name="bookmark=id.cefta2759p1w" w:id="8"/>
      <w:bookmarkEnd w:id="8"/>
      <w:r w:rsidDel="00000000" w:rsidR="00000000" w:rsidRPr="00000000">
        <w:rPr>
          <w:rtl w:val="0"/>
        </w:rPr>
      </w:r>
    </w:p>
    <w:p w:rsidR="00000000" w:rsidDel="00000000" w:rsidP="00000000" w:rsidRDefault="00000000" w:rsidRPr="00000000" w14:paraId="0000001B">
      <w:pPr>
        <w:spacing w:after="280" w:before="120" w:lineRule="auto"/>
        <w:rPr>
          <w:vertAlign w:val="baseline"/>
        </w:rPr>
      </w:pPr>
      <w:r w:rsidDel="00000000" w:rsidR="00000000" w:rsidRPr="00000000">
        <w:rPr>
          <w:b w:val="1"/>
          <w:bCs w:val="1"/>
          <w:vertAlign w:val="baseline"/>
          <w:rtl w:val="0"/>
        </w:rPr>
        <w:t xml:space="preserve">Điều 5. Trình tự, thủ tục giảm tiền thuê đất</w:t>
      </w:r>
      <w:r w:rsidDel="00000000" w:rsidR="00000000" w:rsidRPr="00000000">
        <w:rPr>
          <w:rtl w:val="0"/>
        </w:rPr>
      </w:r>
    </w:p>
    <w:p w:rsidR="00000000" w:rsidDel="00000000" w:rsidP="00000000" w:rsidRDefault="00000000" w:rsidRPr="00000000" w14:paraId="0000001C">
      <w:pPr>
        <w:spacing w:after="280" w:before="120" w:lineRule="auto"/>
        <w:rPr>
          <w:vertAlign w:val="baseline"/>
        </w:rPr>
      </w:pPr>
      <w:r w:rsidDel="00000000" w:rsidR="00000000" w:rsidRPr="00000000">
        <w:rPr>
          <w:vertAlign w:val="baseline"/>
          <w:rtl w:val="0"/>
        </w:rPr>
        <w:t xml:space="preserve">1. Người sử dụng đất nộp 01 Giấy đề nghị giảm tiền thuê đất (bằng các phương thức: Gửi trực tiếp, gửi qua dịch vụ bưu chính, gửi qua phương thức điện tử hoặc gửi qua hình thức khác theo quy định của pháp luật về quản lý thuế) cho cơ quan thuế hoặc cơ quan khác theo quy định của pháp luật về đất đai, pháp luật về quản lý thuế kể từ thời điểm Nghị định này có hiệu lực thi hành đến hết ngày 31 tháng 7 năm 2025. Không áp dụng giảm tiền thuê đất theo quy định tại Nghị định này đối với trường hợp người sử dụng đất nộp Giấy đề nghị giảm tiền thuê đất sau ngày 31 tháng 7 năm 2025.</w:t>
      </w:r>
    </w:p>
    <w:p w:rsidR="00000000" w:rsidDel="00000000" w:rsidP="00000000" w:rsidRDefault="00000000" w:rsidRPr="00000000" w14:paraId="0000001D">
      <w:pPr>
        <w:spacing w:after="280" w:before="120" w:lineRule="auto"/>
        <w:rPr>
          <w:vertAlign w:val="baseline"/>
        </w:rPr>
      </w:pPr>
      <w:r w:rsidDel="00000000" w:rsidR="00000000" w:rsidRPr="00000000">
        <w:rPr>
          <w:vertAlign w:val="baseline"/>
          <w:rtl w:val="0"/>
        </w:rPr>
        <w:t xml:space="preserve">2. Căn cứ Giấy đề nghị giảm tiền thuê đất do người sử dụng đất nộp theo quy định tại khoản 1 Điều này và Thông báo nộp tiền thuê đất năm 2024 của người sử dụng đất (nếu có); không quá 30 ngày kể từ ngày nhận Giấy đề nghị giảm tiền thuê đất theo quy định tại Điều 4 Nghị định này, cơ quan có thẩm quyền xác định số tiền thuê đất được giảm và ban hành Quyết định giảm tiền thuê đất theo quy định của pháp luật về tiền sử dụng đất, tiền thuê đất và pháp luật về quản lý thuế.</w:t>
      </w:r>
    </w:p>
    <w:p w:rsidR="00000000" w:rsidDel="00000000" w:rsidP="00000000" w:rsidRDefault="00000000" w:rsidRPr="00000000" w14:paraId="0000001E">
      <w:pPr>
        <w:spacing w:after="280" w:before="120" w:lineRule="auto"/>
        <w:rPr>
          <w:vertAlign w:val="baseline"/>
        </w:rPr>
      </w:pPr>
      <w:r w:rsidDel="00000000" w:rsidR="00000000" w:rsidRPr="00000000">
        <w:rPr>
          <w:vertAlign w:val="baseline"/>
          <w:rtl w:val="0"/>
        </w:rPr>
        <w:t xml:space="preserve">3. Trường hợp người sử dụng đất đã được cơ quan có thẩm quyền quyết định giảm tiền thuê đất theo quy định của Nghị định này nhưng sau đó cơ quan quản lý nhà nước phát hiện qua thanh tra, kiểm tra việc người sử dụng đất không thuộc trường hợp được giảm tiền thuê đất theo quy định tại Nghị định này thì người sử dụng đất phải hoàn trả ngân sách nhà nước số tiền thuê đất đã được giảm và tiền chậm nộp tính trên số tiền được giảm theo quy định của pháp luật về quản lý thuế.</w:t>
      </w:r>
    </w:p>
    <w:p w:rsidR="00000000" w:rsidDel="00000000" w:rsidP="00000000" w:rsidRDefault="00000000" w:rsidRPr="00000000" w14:paraId="0000001F">
      <w:pPr>
        <w:spacing w:after="280" w:before="120" w:lineRule="auto"/>
        <w:rPr>
          <w:vertAlign w:val="baseline"/>
        </w:rPr>
      </w:pPr>
      <w:r w:rsidDel="00000000" w:rsidR="00000000" w:rsidRPr="00000000">
        <w:rPr>
          <w:vertAlign w:val="baseline"/>
          <w:rtl w:val="0"/>
        </w:rPr>
        <w:t xml:space="preserve">4. Trường hợp người sử dụng đất đã nộp tiền thuê đất của năm 2024 mà sau khi cơ quan có thẩm quyền xác định và quyết định giảm tiền thuê đất có phát sinh thừa tiền thuê đất thì được trừ số tiền đã nộp thừa vào tiền thuê đất của kỳ sau hoặc năm tiếp theo theo quy định của pháp luật về quản lý thuế và pháp luật khác có liên quan; trường hợp không còn kỳ phải nộp tiền thuê đất tiếp theo thì thực hiện bù trừ hoặc hoàn trả số tiền nộp thừa theo quy định của pháp luật về quản lý thuế và pháp luật khác có liên quan.</w:t>
      </w:r>
      <w:bookmarkStart w:colFirst="0" w:colLast="0" w:name="bookmark=id.wd69s5vigcsc" w:id="9"/>
      <w:bookmarkEnd w:id="9"/>
      <w:r w:rsidDel="00000000" w:rsidR="00000000" w:rsidRPr="00000000">
        <w:rPr>
          <w:rtl w:val="0"/>
        </w:rPr>
      </w:r>
    </w:p>
    <w:p w:rsidR="00000000" w:rsidDel="00000000" w:rsidP="00000000" w:rsidRDefault="00000000" w:rsidRPr="00000000" w14:paraId="00000020">
      <w:pPr>
        <w:spacing w:after="280" w:before="120" w:lineRule="auto"/>
        <w:rPr>
          <w:vertAlign w:val="baseline"/>
        </w:rPr>
      </w:pPr>
      <w:r w:rsidDel="00000000" w:rsidR="00000000" w:rsidRPr="00000000">
        <w:rPr>
          <w:b w:val="1"/>
          <w:bCs w:val="1"/>
          <w:vertAlign w:val="baseline"/>
          <w:rtl w:val="0"/>
        </w:rPr>
        <w:t xml:space="preserve">Điều 6. Hiệu lực thi hành</w:t>
      </w:r>
      <w:r w:rsidDel="00000000" w:rsidR="00000000" w:rsidRPr="00000000">
        <w:rPr>
          <w:rtl w:val="0"/>
        </w:rPr>
      </w:r>
    </w:p>
    <w:p w:rsidR="00000000" w:rsidDel="00000000" w:rsidP="00000000" w:rsidRDefault="00000000" w:rsidRPr="00000000" w14:paraId="00000021">
      <w:pPr>
        <w:spacing w:after="280" w:before="120" w:lineRule="auto"/>
        <w:rPr>
          <w:vertAlign w:val="baseline"/>
        </w:rPr>
      </w:pPr>
      <w:r w:rsidDel="00000000" w:rsidR="00000000" w:rsidRPr="00000000">
        <w:rPr>
          <w:vertAlign w:val="baseline"/>
          <w:rtl w:val="0"/>
        </w:rPr>
        <w:t xml:space="preserve">1. Nghị định này có hiệu lực thi hành kể từ ngày ký ban hành.</w:t>
      </w:r>
    </w:p>
    <w:p w:rsidR="00000000" w:rsidDel="00000000" w:rsidP="00000000" w:rsidRDefault="00000000" w:rsidRPr="00000000" w14:paraId="00000022">
      <w:pPr>
        <w:spacing w:after="280" w:before="120" w:lineRule="auto"/>
        <w:rPr>
          <w:vertAlign w:val="baseline"/>
        </w:rPr>
      </w:pPr>
      <w:r w:rsidDel="00000000" w:rsidR="00000000" w:rsidRPr="00000000">
        <w:rPr>
          <w:vertAlign w:val="baseline"/>
          <w:rtl w:val="0"/>
        </w:rPr>
        <w:t xml:space="preserve">2. Trong trường hợp các văn bản dẫn chiếu tại Nghị định này được sửa đổi, bổ sung, thay thế thì thực hiện theo quy định tương ứng tại văn bản sửa đổi, bổ sung, thay thế đó.</w:t>
      </w:r>
      <w:bookmarkStart w:colFirst="0" w:colLast="0" w:name="bookmark=id.ikp2tujpxduq" w:id="10"/>
      <w:bookmarkEnd w:id="10"/>
      <w:r w:rsidDel="00000000" w:rsidR="00000000" w:rsidRPr="00000000">
        <w:rPr>
          <w:rtl w:val="0"/>
        </w:rPr>
      </w:r>
    </w:p>
    <w:p w:rsidR="00000000" w:rsidDel="00000000" w:rsidP="00000000" w:rsidRDefault="00000000" w:rsidRPr="00000000" w14:paraId="00000023">
      <w:pPr>
        <w:spacing w:after="280" w:before="120" w:lineRule="auto"/>
        <w:rPr>
          <w:vertAlign w:val="baseline"/>
        </w:rPr>
      </w:pPr>
      <w:r w:rsidDel="00000000" w:rsidR="00000000" w:rsidRPr="00000000">
        <w:rPr>
          <w:b w:val="1"/>
          <w:bCs w:val="1"/>
          <w:vertAlign w:val="baseline"/>
          <w:rtl w:val="0"/>
        </w:rPr>
        <w:t xml:space="preserve">Điều 7. Trách nhiệm thi hành</w:t>
      </w:r>
      <w:r w:rsidDel="00000000" w:rsidR="00000000" w:rsidRPr="00000000">
        <w:rPr>
          <w:rtl w:val="0"/>
        </w:rPr>
      </w:r>
    </w:p>
    <w:p w:rsidR="00000000" w:rsidDel="00000000" w:rsidP="00000000" w:rsidRDefault="00000000" w:rsidRPr="00000000" w14:paraId="00000024">
      <w:pPr>
        <w:spacing w:after="280" w:before="120" w:lineRule="auto"/>
        <w:rPr>
          <w:vertAlign w:val="baseline"/>
        </w:rPr>
      </w:pPr>
      <w:r w:rsidDel="00000000" w:rsidR="00000000" w:rsidRPr="00000000">
        <w:rPr>
          <w:vertAlign w:val="baseline"/>
          <w:rtl w:val="0"/>
        </w:rPr>
        <w:t xml:space="preserve">1. Bộ Tài chính chịu trách nhiệm chỉ đạo, tổ chức triển khai và xử lý vướng mắc phát sinh trong quá trình thực hiện Nghị định này.</w:t>
      </w:r>
    </w:p>
    <w:p w:rsidR="00000000" w:rsidDel="00000000" w:rsidP="00000000" w:rsidRDefault="00000000" w:rsidRPr="00000000" w14:paraId="00000025">
      <w:pPr>
        <w:spacing w:after="280" w:before="120" w:lineRule="auto"/>
        <w:rPr>
          <w:vertAlign w:val="baseline"/>
        </w:rPr>
      </w:pPr>
      <w:r w:rsidDel="00000000" w:rsidR="00000000" w:rsidRPr="00000000">
        <w:rPr>
          <w:vertAlign w:val="baseline"/>
          <w:rtl w:val="0"/>
        </w:rPr>
        <w:t xml:space="preserve">2. Bộ trưởng, Thủ trưởng cơ quan ngang bộ, Thủ trưởng cơ quan thuộc Chính phủ, Chủ tịch Ủy ban nhân dân các tỉnh, thành phố trực thuộc trung ương tổ chức thực hiện thanh tra, kiểm tra, xử lý kịp thời nghiêm minh các hành vi vi phạm theo đúng quy định của pháp luật (nếu có).</w:t>
      </w:r>
    </w:p>
    <w:p w:rsidR="00000000" w:rsidDel="00000000" w:rsidP="00000000" w:rsidRDefault="00000000" w:rsidRPr="00000000" w14:paraId="00000026">
      <w:pPr>
        <w:spacing w:after="280" w:before="120" w:lineRule="auto"/>
        <w:rPr>
          <w:vertAlign w:val="baseline"/>
        </w:rPr>
      </w:pPr>
      <w:r w:rsidDel="00000000" w:rsidR="00000000" w:rsidRPr="00000000">
        <w:rPr>
          <w:vertAlign w:val="baseline"/>
          <w:rtl w:val="0"/>
        </w:rPr>
        <w:t xml:space="preserve">3. Ủy ban nhân dân tỉnh, thành phố trực thuộc trung ương có trách nhiệm chỉ đạo các cơ quan chức năng của địa phương khẩn trương triển khai thực hiện việc giảm tiền thuê đất theo quy định tại Nghị định này.</w:t>
      </w:r>
    </w:p>
    <w:p w:rsidR="00000000" w:rsidDel="00000000" w:rsidP="00000000" w:rsidRDefault="00000000" w:rsidRPr="00000000" w14:paraId="00000027">
      <w:pPr>
        <w:spacing w:after="280" w:before="120" w:lineRule="auto"/>
        <w:rPr>
          <w:vertAlign w:val="baseline"/>
        </w:rPr>
      </w:pPr>
      <w:r w:rsidDel="00000000" w:rsidR="00000000" w:rsidRPr="00000000">
        <w:rPr>
          <w:vertAlign w:val="baseline"/>
          <w:rtl w:val="0"/>
        </w:rPr>
        <w:t xml:space="preserve">4. Các Bộ trưởng, Thủ trưởng cơ quan ngang bộ, Thủ trưởng cơ quan thuộc Chính phủ, Chủ tịch Ủy ban nhân dân tỉnh, thành phố trực thuộc trung ương, người sử dụng đất và các đối tượng khác có liên quan chịu trách nhiệm thi hành Nghị định này.</w:t>
      </w:r>
    </w:p>
    <w:p w:rsidR="00000000" w:rsidDel="00000000" w:rsidP="00000000" w:rsidRDefault="00000000" w:rsidRPr="00000000" w14:paraId="00000028">
      <w:pPr>
        <w:spacing w:after="280" w:before="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53"/>
        <w:gridCol w:w="3987"/>
        <w:tblGridChange w:id="0">
          <w:tblGrid>
            <w:gridCol w:w="4653"/>
            <w:gridCol w:w="3987"/>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spacing w:after="0" w:before="120" w:lineRule="auto"/>
              <w:rPr>
                <w:vertAlign w:val="baseline"/>
              </w:rPr>
            </w:pPr>
            <w:r w:rsidDel="00000000" w:rsidR="00000000" w:rsidRPr="00000000">
              <w:rPr>
                <w:vertAlign w:val="baseline"/>
                <w:rtl w:val="0"/>
              </w:rPr>
              <w:br w:type="textWrapping"/>
            </w: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NN (2b).</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spacing w:after="0" w:before="120" w:lineRule="auto"/>
              <w:jc w:val="center"/>
              <w:rPr>
                <w:vertAlign w:val="baseline"/>
              </w:rPr>
            </w:pPr>
            <w:r w:rsidDel="00000000" w:rsidR="00000000" w:rsidRPr="00000000">
              <w:rPr>
                <w:b w:val="1"/>
                <w:bCs w:val="1"/>
                <w:vertAlign w:val="baseline"/>
                <w:rtl w:val="0"/>
              </w:rPr>
              <w:t xml:space="preserve">TM. CHÍNH PHỦ</w:t>
              <w:br w:type="textWrapping"/>
              <w:t xml:space="preserve">KT. THỦ TƯỚNG</w:t>
              <w:br w:type="textWrapping"/>
              <w:t xml:space="preserve">PHÓ THỦ TƯỚNG</w:t>
              <w:br w:type="textWrapping"/>
              <w:br w:type="textWrapping"/>
              <w:br w:type="textWrapping"/>
              <w:br w:type="textWrapping"/>
              <w:br w:type="textWrapping"/>
              <w:t xml:space="preserve">Trần Hồng Hà</w:t>
            </w:r>
            <w:r w:rsidDel="00000000" w:rsidR="00000000" w:rsidRPr="00000000">
              <w:rPr>
                <w:rtl w:val="0"/>
              </w:rPr>
            </w:r>
          </w:p>
        </w:tc>
      </w:tr>
    </w:tbl>
    <w:p w:rsidR="00000000" w:rsidDel="00000000" w:rsidP="00000000" w:rsidRDefault="00000000" w:rsidRPr="00000000" w14:paraId="0000002B">
      <w:pPr>
        <w:spacing w:after="280" w:before="120" w:lineRule="auto"/>
        <w:rPr>
          <w:vertAlign w:val="baseline"/>
        </w:rPr>
      </w:pPr>
      <w:r w:rsidDel="00000000" w:rsidR="00000000" w:rsidRPr="00000000">
        <w:rPr>
          <w:vertAlign w:val="baseline"/>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rzeXMyfVdcC49slo3uK8/vQqw==">CgMxLjAyD2lkLmRqZGc0Y29nZzB6cjIPaWQuZXB4aGFlaXA5Zmd1Mg9pZC5xOXd1MXZpNmJzdDcyD2lkLmJjdXFkOHVjc3d4ZzIPaWQuYThlNTBubXpkZGtnMg9pZC5xZnlkN244eW9zdnIyDmlkLmI0dWh5aGxieHAxMg9pZC5zZzZ5aG9yb2o2bHgyD2lkLmNlZnRhMjc1OXAxdzIPaWQud2Q2OXM1dmlnY3NjMg9pZC5pa3AydHVqcHhkdXE4AHIhMVdnX3lHV3BDUU1RY0F2a1h6NzNGUlp6MmRQNUlyZG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