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C7" w:rsidRPr="005A02C7" w:rsidRDefault="005A02C7" w:rsidP="005A02C7">
      <w:pPr>
        <w:pStyle w:val="noidung"/>
        <w:spacing w:line="312" w:lineRule="auto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Sơ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đồ</w:t>
      </w:r>
      <w:proofErr w:type="spellEnd"/>
      <w:r>
        <w:rPr>
          <w:szCs w:val="26"/>
          <w:lang w:val="en-US"/>
        </w:rPr>
        <w:t xml:space="preserve"> 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đoạn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cứu</w:t>
      </w:r>
      <w:proofErr w:type="spellEnd"/>
      <w:r>
        <w:rPr>
          <w:szCs w:val="26"/>
          <w:lang w:val="en-US"/>
        </w:rPr>
        <w:t>.</w:t>
      </w:r>
    </w:p>
    <w:p w:rsidR="005A02C7" w:rsidRPr="005A02C7" w:rsidRDefault="005A02C7" w:rsidP="005A02C7">
      <w:pPr>
        <w:pStyle w:val="noidung"/>
        <w:spacing w:line="312" w:lineRule="auto"/>
        <w:rPr>
          <w:szCs w:val="26"/>
        </w:rPr>
      </w:pPr>
    </w:p>
    <w:p w:rsidR="005A02C7" w:rsidRPr="005A02C7" w:rsidRDefault="005A02C7" w:rsidP="005A02C7">
      <w:pPr>
        <w:pStyle w:val="noidung"/>
        <w:spacing w:line="312" w:lineRule="auto"/>
        <w:rPr>
          <w:szCs w:val="26"/>
        </w:rPr>
      </w:pPr>
    </w:p>
    <w:p w:rsidR="005A02C7" w:rsidRPr="005A02C7" w:rsidRDefault="005A02C7" w:rsidP="005A02C7">
      <w:pPr>
        <w:pStyle w:val="noidung"/>
        <w:spacing w:line="312" w:lineRule="auto"/>
        <w:rPr>
          <w:szCs w:val="26"/>
        </w:rPr>
      </w:pPr>
      <w:r w:rsidRPr="005A02C7">
        <w:rPr>
          <w:noProof/>
          <w:szCs w:val="26"/>
          <w:lang w:val="en-US" w:eastAsia="en-US"/>
        </w:rPr>
        <w:pict>
          <v:group id="_x0000_s1026" style="position:absolute;left:0;text-align:left;margin-left:13.05pt;margin-top:-32.1pt;width:466.2pt;height:3in;z-index:251658240" coordorigin="1985,7385" coordsize="8820,4320">
            <v:rect id="_x0000_s1027" style="position:absolute;left:1985;top:8105;width:1440;height:720">
              <v:textbox style="mso-next-textbox:#_x0000_s1027" inset=".5mm,.3mm,.5mm,.3mm">
                <w:txbxContent>
                  <w:p w:rsidR="005A02C7" w:rsidRPr="005A02C7" w:rsidRDefault="005A02C7" w:rsidP="005A02C7">
                    <w:pPr>
                      <w:spacing w:before="12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A02C7">
                      <w:rPr>
                        <w:rFonts w:ascii="Times New Roman" w:hAnsi="Times New Roman" w:cs="Times New Roman"/>
                      </w:rPr>
                      <w:t xml:space="preserve">CSDL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ảnh</w:t>
                    </w:r>
                    <w:proofErr w:type="spellEnd"/>
                  </w:p>
                </w:txbxContent>
              </v:textbox>
            </v:rect>
            <v:rect id="_x0000_s1028" style="position:absolute;left:4325;top:8105;width:1440;height:900">
              <v:textbox style="mso-next-textbox:#_x0000_s1028" inset=".5mm,.3mm,.5mm,.3mm">
                <w:txbxContent>
                  <w:p w:rsidR="005A02C7" w:rsidRPr="005A02C7" w:rsidRDefault="005A02C7" w:rsidP="005A02C7">
                    <w:pPr>
                      <w:jc w:val="center"/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Các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ảnh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 xml:space="preserve"> CSDL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được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phân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đoạn</w:t>
                    </w:r>
                    <w:proofErr w:type="spellEnd"/>
                  </w:p>
                </w:txbxContent>
              </v:textbox>
            </v:rect>
            <v:rect id="_x0000_s1029" style="position:absolute;left:6665;top:8105;width:1440;height:720">
              <v:textbox style="mso-next-textbox:#_x0000_s1029">
                <w:txbxContent>
                  <w:p w:rsidR="005A02C7" w:rsidRPr="005A02C7" w:rsidRDefault="005A02C7" w:rsidP="005A02C7">
                    <w:pPr>
                      <w:jc w:val="center"/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</w:pPr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 xml:space="preserve">CSDL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đặc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trưng</w:t>
                    </w:r>
                    <w:proofErr w:type="spellEnd"/>
                  </w:p>
                </w:txbxContent>
              </v:textbox>
            </v:rect>
            <v:rect id="_x0000_s1030" style="position:absolute;left:1985;top:10805;width:1440;height:720">
              <v:textbox style="mso-next-textbox:#_x0000_s1030" inset=".5mm,.3mm,.5mm,.3mm">
                <w:txbxContent>
                  <w:p w:rsidR="005A02C7" w:rsidRPr="005A02C7" w:rsidRDefault="005A02C7" w:rsidP="005A02C7">
                    <w:pPr>
                      <w:spacing w:before="120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Ảnh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truy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vấn</w:t>
                    </w:r>
                    <w:proofErr w:type="spellEnd"/>
                  </w:p>
                </w:txbxContent>
              </v:textbox>
            </v:rect>
            <v:rect id="_x0000_s1031" style="position:absolute;left:4325;top:10805;width:1440;height:900">
              <v:textbox style="mso-next-textbox:#_x0000_s1031" inset=".5mm,.3mm,.5mm,.3mm">
                <w:txbxContent>
                  <w:p w:rsidR="005A02C7" w:rsidRPr="005A02C7" w:rsidRDefault="005A02C7" w:rsidP="005A02C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Ảnh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truy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vấn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được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phân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đoạn</w:t>
                    </w:r>
                    <w:proofErr w:type="spellEnd"/>
                  </w:p>
                </w:txbxContent>
              </v:textbox>
            </v:rect>
            <v:rect id="_x0000_s1032" style="position:absolute;left:6665;top:10805;width:1440;height:720">
              <v:textbox style="mso-next-textbox:#_x0000_s1032" inset=".5mm,.3mm,.5mm,.3mm">
                <w:txbxContent>
                  <w:p w:rsidR="005A02C7" w:rsidRPr="005A02C7" w:rsidRDefault="005A02C7" w:rsidP="005A02C7">
                    <w:pPr>
                      <w:spacing w:before="120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Biểu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diễn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ảnh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truy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vấn</w:t>
                    </w:r>
                    <w:proofErr w:type="spellEnd"/>
                  </w:p>
                </w:txbxContent>
              </v:textbox>
            </v:rect>
            <v:rect id="_x0000_s1033" style="position:absolute;left:7745;top:9365;width:1440;height:720">
              <v:textbox style="mso-next-textbox:#_x0000_s1033" inset=".5mm,.3mm,.5mm,.3mm">
                <w:txbxContent>
                  <w:p w:rsidR="005A02C7" w:rsidRPr="00067886" w:rsidRDefault="005A02C7" w:rsidP="005A02C7">
                    <w:pPr>
                      <w:jc w:val="center"/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Sắp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xếp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và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đo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độ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tương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tự</w:t>
                    </w:r>
                    <w:proofErr w:type="spellEnd"/>
                  </w:p>
                </w:txbxContent>
              </v:textbox>
            </v:rect>
            <v:rect id="_x0000_s1034" style="position:absolute;left:9725;top:9365;width:1080;height:720">
              <v:textbox style="mso-next-textbox:#_x0000_s1034" inset=".5mm,.3mm,.5mm,.3mm">
                <w:txbxContent>
                  <w:p w:rsidR="005A02C7" w:rsidRPr="005A02C7" w:rsidRDefault="005A02C7" w:rsidP="005A02C7">
                    <w:pPr>
                      <w:spacing w:before="120"/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Kết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</w:rPr>
                      <w:t>quả</w:t>
                    </w:r>
                    <w:proofErr w:type="spellEnd"/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245;top:7565;width:1260;height:363" stroked="f">
              <v:textbox style="mso-next-textbox:#_x0000_s1035" inset=".5mm,.3mm,.5mm,.3mm">
                <w:txbxContent>
                  <w:p w:rsidR="005A02C7" w:rsidRPr="005A02C7" w:rsidRDefault="005A02C7" w:rsidP="005A02C7">
                    <w:pPr>
                      <w:spacing w:after="120" w:line="312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Phân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đoạn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5585;top:7385;width:1800;height:543" stroked="f">
              <v:textbox style="mso-next-textbox:#_x0000_s1036" inset=".5mm,.3mm,.5mm,.3mm">
                <w:txbxContent>
                  <w:p w:rsidR="005A02C7" w:rsidRPr="005A02C7" w:rsidRDefault="005A02C7" w:rsidP="005A02C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Biểu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diễn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và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trích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rút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đặc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trưng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3245;top:10265;width:1260;height:363" stroked="f">
              <v:textbox style="mso-next-textbox:#_x0000_s1037" inset=".5mm,.3mm,.5mm,.3mm">
                <w:txbxContent>
                  <w:p w:rsidR="005A02C7" w:rsidRPr="005A02C7" w:rsidRDefault="005A02C7" w:rsidP="005A02C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Phân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đoạn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5405;top:10085;width:1800;height:540" stroked="f">
              <v:textbox style="mso-next-textbox:#_x0000_s1038" inset=".5mm,.3mm,.5mm,.3mm">
                <w:txbxContent>
                  <w:p w:rsidR="005A02C7" w:rsidRPr="005A02C7" w:rsidRDefault="005A02C7" w:rsidP="005A02C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Biểu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diễn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và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trích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rút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đặc</w:t>
                    </w:r>
                    <w:proofErr w:type="spellEnd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A02C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trưng</w:t>
                    </w:r>
                    <w:proofErr w:type="spellEnd"/>
                  </w:p>
                </w:txbxContent>
              </v:textbox>
            </v:shape>
            <v:line id="_x0000_s1039" style="position:absolute" from="3425,8480" to="4325,8480">
              <v:stroke endarrow="block"/>
            </v:line>
            <v:line id="_x0000_s1040" style="position:absolute" from="5765,8465" to="6665,8465">
              <v:stroke endarrow="block"/>
            </v:line>
            <v:line id="_x0000_s1041" style="position:absolute" from="3425,11165" to="4325,11165">
              <v:stroke endarrow="block"/>
            </v:line>
            <v:line id="_x0000_s1042" style="position:absolute" from="5765,11150" to="6665,11150">
              <v:stroke endarrow="block"/>
            </v:line>
            <v:shape id="_x0000_s1043" style="position:absolute;left:8105;top:8465;width:360;height:900" coordsize="360,900" path="m,l360,r,900e" filled="f">
              <v:stroke endarrow="block"/>
              <v:path arrowok="t"/>
            </v:shape>
            <v:shape id="_x0000_s1044" style="position:absolute;left:8105;top:10085;width:360;height:1080" coordsize="360,1080" path="m,1080r360,l360,e" filled="f">
              <v:stroke endarrow="block"/>
              <v:path arrowok="t"/>
            </v:shape>
            <v:line id="_x0000_s1045" style="position:absolute" from="9185,9725" to="9725,9725">
              <v:stroke endarrow="block"/>
            </v:line>
          </v:group>
        </w:pict>
      </w:r>
    </w:p>
    <w:p w:rsidR="005A02C7" w:rsidRPr="005A02C7" w:rsidRDefault="005A02C7" w:rsidP="005A02C7">
      <w:pPr>
        <w:pStyle w:val="noidung"/>
        <w:spacing w:line="312" w:lineRule="auto"/>
        <w:rPr>
          <w:szCs w:val="26"/>
        </w:rPr>
      </w:pPr>
    </w:p>
    <w:p w:rsidR="005A02C7" w:rsidRPr="005A02C7" w:rsidRDefault="005A02C7" w:rsidP="005A02C7">
      <w:pPr>
        <w:pStyle w:val="noidung"/>
        <w:spacing w:line="312" w:lineRule="auto"/>
        <w:rPr>
          <w:szCs w:val="26"/>
        </w:rPr>
      </w:pPr>
    </w:p>
    <w:p w:rsidR="005A02C7" w:rsidRPr="005A02C7" w:rsidRDefault="005A02C7" w:rsidP="005A02C7">
      <w:pPr>
        <w:pStyle w:val="noidung"/>
        <w:tabs>
          <w:tab w:val="left" w:pos="7275"/>
        </w:tabs>
        <w:spacing w:line="312" w:lineRule="auto"/>
        <w:rPr>
          <w:szCs w:val="26"/>
        </w:rPr>
      </w:pPr>
      <w:r w:rsidRPr="005A02C7">
        <w:rPr>
          <w:szCs w:val="26"/>
        </w:rPr>
        <w:tab/>
      </w:r>
    </w:p>
    <w:p w:rsidR="005A02C7" w:rsidRPr="005A02C7" w:rsidRDefault="005A02C7" w:rsidP="005A02C7">
      <w:pPr>
        <w:pStyle w:val="noidung"/>
        <w:spacing w:line="312" w:lineRule="auto"/>
        <w:rPr>
          <w:szCs w:val="26"/>
        </w:rPr>
      </w:pPr>
    </w:p>
    <w:p w:rsidR="005A02C7" w:rsidRPr="005A02C7" w:rsidRDefault="005A02C7" w:rsidP="005A02C7">
      <w:pPr>
        <w:pStyle w:val="noidung"/>
        <w:spacing w:line="312" w:lineRule="auto"/>
        <w:ind w:firstLine="0"/>
        <w:rPr>
          <w:szCs w:val="26"/>
        </w:rPr>
      </w:pPr>
    </w:p>
    <w:p w:rsidR="00D457E1" w:rsidRDefault="00D457E1">
      <w:pPr>
        <w:rPr>
          <w:rFonts w:ascii="Times New Roman" w:hAnsi="Times New Roman" w:cs="Times New Roman"/>
        </w:rPr>
      </w:pPr>
    </w:p>
    <w:p w:rsidR="005A02C7" w:rsidRDefault="005A02C7">
      <w:pPr>
        <w:rPr>
          <w:rFonts w:ascii="Times New Roman" w:hAnsi="Times New Roman" w:cs="Times New Roman"/>
        </w:rPr>
      </w:pPr>
    </w:p>
    <w:p w:rsidR="005A02C7" w:rsidRPr="005A02C7" w:rsidRDefault="005A02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A02C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5A02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2C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A02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3.2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5A02C7" w:rsidRPr="005A02C7" w:rsidSect="00D4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02C7"/>
    <w:rsid w:val="00124480"/>
    <w:rsid w:val="005A02C7"/>
    <w:rsid w:val="00D4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Normal"/>
    <w:link w:val="noidungChar"/>
    <w:rsid w:val="005A02C7"/>
    <w:pPr>
      <w:autoSpaceDE w:val="0"/>
      <w:autoSpaceDN w:val="0"/>
      <w:adjustRightInd w:val="0"/>
      <w:spacing w:after="120" w:line="360" w:lineRule="auto"/>
      <w:ind w:firstLine="562"/>
      <w:jc w:val="both"/>
    </w:pPr>
    <w:rPr>
      <w:rFonts w:ascii="Times New Roman" w:eastAsia="Times New Roman" w:hAnsi="Times New Roman" w:cs="Times New Roman"/>
      <w:sz w:val="26"/>
      <w:szCs w:val="24"/>
      <w:lang/>
    </w:rPr>
  </w:style>
  <w:style w:type="character" w:customStyle="1" w:styleId="noidungChar">
    <w:name w:val="noidung Char"/>
    <w:link w:val="noidung"/>
    <w:rsid w:val="005A02C7"/>
    <w:rPr>
      <w:rFonts w:ascii="Times New Roman" w:eastAsia="Times New Roman" w:hAnsi="Times New Roman" w:cs="Times New Roman"/>
      <w:sz w:val="26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>Grizli777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Bach</dc:creator>
  <cp:keywords/>
  <dc:description/>
  <cp:lastModifiedBy>Hoang Bach</cp:lastModifiedBy>
  <cp:revision>1</cp:revision>
  <dcterms:created xsi:type="dcterms:W3CDTF">2012-12-27T00:28:00Z</dcterms:created>
  <dcterms:modified xsi:type="dcterms:W3CDTF">2012-12-27T00:33:00Z</dcterms:modified>
</cp:coreProperties>
</file>