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9F1F" w14:textId="0D45C28B" w:rsidR="00925B26" w:rsidRDefault="009F6203">
      <w:r>
        <w:t>Phần cloud và model phải hợp tác với nhau hơn</w:t>
      </w:r>
    </w:p>
    <w:p w14:paraId="1F903350" w14:textId="7AE4834A" w:rsidR="00BC6F07" w:rsidRDefault="00BC6F07">
      <w:r>
        <w:t>Report làm nốt các phần: introduction, related works, datasets</w:t>
      </w:r>
    </w:p>
    <w:sectPr w:rsidR="00BC6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7D"/>
    <w:rsid w:val="0062660D"/>
    <w:rsid w:val="006C5242"/>
    <w:rsid w:val="00886A7D"/>
    <w:rsid w:val="00925B26"/>
    <w:rsid w:val="009F6203"/>
    <w:rsid w:val="00A76740"/>
    <w:rsid w:val="00BC6F07"/>
    <w:rsid w:val="00C7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B1F9"/>
  <w15:chartTrackingRefBased/>
  <w15:docId w15:val="{E06210F5-10C9-4D88-AD5E-88E90605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2026-06-02T13:11:00Z</dcterms:created>
  <dcterms:modified xsi:type="dcterms:W3CDTF">2026-06-06T04:33:00Z</dcterms:modified>
</cp:coreProperties>
</file>