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val="0"/>
        </w:rPr>
        <w:t>Slide 21:</w:t>
      </w:r>
    </w:p>
    <w:p>
      <w:r>
        <w:rPr>
          <w:b w:val="0"/>
        </w:rPr>
      </w:r>
    </w:p>
    <w:p>
      <w:r>
        <w:rPr>
          <w:b/>
        </w:rPr>
        <w:t>[Mở đầu — bullet 1, cơ chế chính]</w:t>
      </w:r>
      <w:r>
        <w:rPr>
          <w:b w:val="0"/>
        </w:rPr>
        <w:br/>
        <w:t>"Cơ chế chính là chiếu vị trí mỗi người xuống một mặt phẳng sàn chung, qua hiệu chỉnh homography riêng của từng camera, rồi dùng thuật toán Hungarian để ghép cặp tối ưu toàn cục giữa hai camera."</w:t>
      </w:r>
    </w:p>
    <w:p>
      <w:r>
        <w:rPr>
          <w:b/>
        </w:rPr>
        <w:t>[Bullet 2 — so sánh GNN-CCA]</w:t>
      </w:r>
      <w:r>
        <w:rPr>
          <w:b w:val="0"/>
        </w:rPr>
        <w:br/>
        <w:t>"Mục tiêu là tránh gán hai identity khác nhau cho cùng một người khi cả hai camera cùng nhìn thấy họ trong vùng chồng lấn. Trên chính dữ liệu của nhóm, cách làm hình học thuần này còn vượt qua GNN-CCA — 85.45 so với 77.56 ARI — và GNN-CCA ở đây cũng được em chạy thật trên data của nhóm, không chỉ lấy số liệu từ bài báo gốc."</w:t>
      </w:r>
    </w:p>
    <w:p>
      <w:r>
        <w:rPr>
          <w:b/>
        </w:rPr>
        <w:t>[Ảnh minh hoạ — demo 2 camera]</w:t>
      </w:r>
      <w:r>
        <w:rPr>
          <w:b w:val="0"/>
        </w:rPr>
        <w:br/>
        <w:t>"Đây là ảnh demo thực tế: camera 1 và camera 2 cùng nhìn thấy 2 người, hệ thống vẫn giữ đúng ID ổn định cho từng người, không bị lẫn."</w:t>
      </w:r>
    </w:p>
    <w:p>
      <w:r>
        <w:rPr>
          <w:b w:val="0"/>
        </w:rPr>
      </w:r>
    </w:p>
    <w:p w14:paraId="07C5F781" w14:textId="593AEF90" w:rsidR="00867803" w:rsidRPr="00867803" w:rsidRDefault="00867803" w:rsidP="00867803">
      <w:r>
        <w:t>Slide 22:</w:t>
      </w:r>
    </w:p>
    <w:p w14:paraId="50B4B853" w14:textId="77777777" w:rsidR="00867803" w:rsidRPr="00867803" w:rsidRDefault="00867803" w:rsidP="00867803">
      <w:r w:rsidRPr="00867803">
        <w:pict w14:anchorId="00138445">
          <v:rect id="_x0000_i1031" style="width:0;height:1.5pt" o:hralign="center" o:hrstd="t" o:hr="t" fillcolor="#a0a0a0" stroked="f"/>
        </w:pict>
      </w:r>
    </w:p>
    <w:p w14:paraId="401032F2" w14:textId="77777777" w:rsidR="00867803" w:rsidRPr="00867803" w:rsidRDefault="00867803" w:rsidP="00867803">
      <w:r w:rsidRPr="00867803">
        <w:rPr>
          <w:b/>
          <w:bCs/>
        </w:rPr>
        <w:t>[Mở đầu — câu subtitle]</w:t>
      </w:r>
      <w:r w:rsidRPr="00867803">
        <w:br/>
        <w:t>"Vấn đề ở đây là khi cả hai camera cùng nhìn thấy một người trong vùng overlap, nếu ghép theo kiểu naive từng frame một thì rất dễ bị tách một người thành hai identity, hoặc ngược lại gộp hai người thành một."</w:t>
      </w:r>
    </w:p>
    <w:p w14:paraId="487F39AB" w14:textId="77777777" w:rsidR="00867803" w:rsidRPr="00867803" w:rsidRDefault="00867803" w:rsidP="00867803">
      <w:r w:rsidRPr="00867803">
        <w:rPr>
          <w:b/>
          <w:bCs/>
        </w:rPr>
        <w:t>[Panel trái — nguyên lý thiết kế]</w:t>
      </w:r>
      <w:r w:rsidRPr="00867803">
        <w:br/>
        <w:t>"Giải pháp của em thiết kế theo nguyên tắc zero learned parameters — không có tham số nào phải học cả. Việc ghép cặp chỉ dựa vào khoảng cách trên mặt phẳng sàn sau khi chiếu qua homography, nên không cần CNN, không cần embedding, không cần nhánh Re-ID cho module này. Vì dùng thuật toán Hungarian nên đảm bảo tối ưu toàn cục, tránh được lỗi 'giật nhầm match gần' của kiểu ghép greedy. Tham số duy nhất cần chỉnh là distance_threshold, và cái này được đo thực nghiệm từ dữ liệu thật chứ không phải đoán. Module này chạy ngay sau tracker, trước SGIE, nên hoàn toàn độc lập với nhánh Re-ID."</w:t>
      </w:r>
    </w:p>
    <w:p w14:paraId="53D42119" w14:textId="77777777" w:rsidR="00867803" w:rsidRPr="00867803" w:rsidRDefault="00867803" w:rsidP="00867803">
      <w:r w:rsidRPr="00867803">
        <w:rPr>
          <w:b/>
          <w:bCs/>
        </w:rPr>
        <w:t>[Panel phải — cơ chế]</w:t>
      </w:r>
      <w:r w:rsidRPr="00867803">
        <w:br/>
        <w:t>"Về cơ chế: mỗi camera có một foot point — điểm giữa đáy bounding box — chiếu qua ma trận homography H_c của camera đó lên một mặt phẳng sàn chung. Sau khi có tọa độ chung g1, g2, em tính ma trận cost là khoảng cách Euclidean giữa các cặp track của camera 1 và camera 2. Rồi dùng Hungarian algorithm để tìm phép gán σ* tối thiểu hóa tổng cost — đây là bước cốt lõi, tối ưu toàn cục chứ không phải ghép tham lam."</w:t>
      </w:r>
    </w:p>
    <w:p w14:paraId="0C069CF8" w14:textId="77777777" w:rsidR="00867803" w:rsidRPr="00867803" w:rsidRDefault="00867803" w:rsidP="00867803">
      <w:r w:rsidRPr="00867803">
        <w:rPr>
          <w:b/>
          <w:bCs/>
        </w:rPr>
        <w:t>[Ngưỡng — ô vàng]</w:t>
      </w:r>
      <w:r w:rsidRPr="00867803">
        <w:br/>
        <w:t>"Cuối cùng là rule ngưỡng: nếu cost sau khi ghép vượt quá distance_threshold thì từ chối, coi là hai người khác nhau; còn nếu dưới ngưỡng thì gán chung một global ID."</w:t>
      </w:r>
    </w:p>
    <w:p w14:paraId="74C0843F" w14:textId="77777777" w:rsidR="00867803" w:rsidRPr="00867803" w:rsidRDefault="00867803" w:rsidP="00867803">
      <w:r w:rsidRPr="00867803">
        <w:rPr>
          <w:b/>
          <w:bCs/>
        </w:rPr>
        <w:t>[Chốt — nhìn xuống dải pipeline]</w:t>
      </w:r>
      <w:r w:rsidRPr="00867803">
        <w:br/>
        <w:t>"Tóm lại 5 bước: hiệu chỉnh sàn một lần duy nhất, chiếu foot-point, tính cost matrix, ghép Hungarian, và áp ngưỡng — toàn bộ thuần hình học, không thêm model nào chạy trên Jetson Nano."</w:t>
      </w:r>
    </w:p>
    <w:p w14:paraId="788E7ECF" w14:textId="77777777" w:rsidR="00925B26" w:rsidRDefault="00925B26"/>
    <w:p/>
    <w:p>
      <w:r>
        <w:t>Slide: Dataset Overview</w:t>
      </w:r>
    </w:p>
    <w:p>
      <w:r>
        <w:rPr>
          <w:b/>
        </w:rPr>
        <w:t>[Mở đầu — 3 nhóm dataset]</w:t>
      </w:r>
      <w:r>
        <w:rPr>
          <w:b w:val="0"/>
        </w:rPr>
        <w:br/>
        <w:t>"Em chia dataset thành 3 nhóm theo đúng vai trò: nhóm để train model, nhóm benchmark công khai để so với các nghiên cứu khác, và nhóm tự quay để test riêng 3 bài toán của hệ thống."</w:t>
      </w:r>
    </w:p>
    <w:p>
      <w:r>
        <w:rPr>
          <w:b/>
        </w:rPr>
        <w:t>[Chốt]</w:t>
      </w:r>
      <w:r>
        <w:rPr>
          <w:b w:val="0"/>
        </w:rPr>
        <w:br/>
        <w:t>"Điểm quan trọng: chỉ nhóm đầu tiên dùng để train, còn 2 nhóm sau chỉ dùng để đánh giá, không bao giờ đưa vào train."</w:t>
      </w:r>
    </w:p>
    <w:p/>
    <w:p>
      <w:r>
        <w:t>Slide: Train &amp; Validation Data</w:t>
      </w:r>
    </w:p>
    <w:p>
      <w:r>
        <w:rPr>
          <w:b/>
        </w:rPr>
        <w:t>[Panel trái — v4_split_flat]</w:t>
      </w:r>
      <w:r>
        <w:rPr>
          <w:b w:val="0"/>
        </w:rPr>
        <w:br/>
        <w:t>"v4_split_flat train model phân loại tư thế, 5 lớp, mỗi lớp 20 nghìn ảnh train. Ban đầu có 6 lớp nhưng em bỏ lớp half_person vì data lớp đó lấy ngẫu nhiên, không phải một tư thế nhất quán như 5 lớp còn lại."</w:t>
      </w:r>
    </w:p>
    <w:p>
      <w:r>
        <w:rPr>
          <w:b/>
        </w:rPr>
        <w:t>[Panel phải — MSMT17_V1]</w:t>
      </w:r>
      <w:r>
        <w:rPr>
          <w:b w:val="0"/>
        </w:rPr>
        <w:br/>
        <w:t>"MSMT17_V1 dùng để train Re-ID. Đây là bộ chia chuẩn có 4 phần: train, validation, query và gallery — tổng hơn 126 nghìn ảnh, hơn 4 nghìn identity khác nhau."</w:t>
      </w:r>
    </w:p>
    <w:p/>
    <w:p>
      <w:r>
        <w:t>Slide: Benchmark Data</w:t>
      </w:r>
    </w:p>
    <w:p>
      <w:r>
        <w:rPr>
          <w:b/>
        </w:rPr>
        <w:t>[Panel trái — public benchmark]</w:t>
      </w:r>
      <w:r>
        <w:rPr>
          <w:b w:val="0"/>
        </w:rPr>
        <w:br/>
        <w:t>"URFD và MCFD là 2 bộ dataset công khai, em dùng để so sánh với PIFR — baseline hiện đại nhất cho bài toán fall detection."</w:t>
      </w:r>
    </w:p>
    <w:p>
      <w:r>
        <w:rPr>
          <w:b/>
        </w:rPr>
        <w:t>[Panel phải — PFDD-Test]</w:t>
      </w:r>
      <w:r>
        <w:rPr>
          <w:b w:val="0"/>
        </w:rPr>
        <w:br/>
        <w:t>"PFDD-Test là data em tự quay bằng 2 camera EZVIZ, chia làm 3 phần đúng 3 bài toán: Re-Identification, Identity Association, và Boundary Feature Fusion."</w:t>
      </w:r>
    </w:p>
    <w:p/>
    <w:p>
      <w:r>
        <w:t>Slide: Why YOLOv8n (PGIE &amp; SGIE)</w:t>
      </w:r>
    </w:p>
    <w:p>
      <w:r>
        <w:rPr>
          <w:b/>
        </w:rPr>
        <w:t>[Panel trái — PGIE]</w:t>
      </w:r>
      <w:r>
        <w:rPr>
          <w:b w:val="0"/>
        </w:rPr>
        <w:br/>
        <w:t>"Ở phần PGIE — phát hiện người, em chọn YOLOv8n vì pipeline export sang TensorRT/DeepStream đã ổn định, kiểm chứng rộng trên đúng cấu hình JetPack 4.6/TensorRT 8.2 của Jetson Nano. Bài toán chỉ có 1 lớp là người nên không cần độ phức tạp của bản SOTA đa lớp. Còn nếu dùng bản lớn hơn ở cùng size 'nano' thì cũng không nhẹ hơn, mà lại cần custom plugin hoặc export qua repo bên thứ ba — tăng rủi ro triển khai không tương xứng lợi ích."</w:t>
      </w:r>
    </w:p>
    <w:p>
      <w:r>
        <w:rPr>
          <w:b/>
        </w:rPr>
        <w:t>[Panel phải — SGIE + biểu đồ]</w:t>
      </w:r>
      <w:r>
        <w:rPr>
          <w:b w:val="0"/>
        </w:rPr>
        <w:br/>
        <w:t>"Ở phần SGIE — phân loại tư thế, model này chạy lặp lại theo từng bounding box, từng frame nên bắt buộc phải nhẹ để giữ real-time trên Jetson Nano. Đây là kết quả đo thật trên cùng một tập ảnh người: YOLOv8n-cls ít tham số nhất chỉ sau SqueezeNet1.1, nhưng lại nhanh nhất trong cả 5 model. Tóm lại quyết định chọn YOLOv8n cho cả 2 vai trò là ưu tiên độ ổn định pipeline và ràng buộc phần cứng, không phải do giới hạn về độ chính xác."</w:t>
      </w:r>
    </w:p>
    <w:p/>
    <w:p>
      <w:r>
        <w:t>Slide: Training Improvement</w:t>
      </w:r>
    </w:p>
    <w:p>
      <w:r>
        <w:rPr>
          <w:b/>
        </w:rPr>
        <w:t>[Mở đầu — bối cảnh so sánh]</w:t>
      </w:r>
      <w:r>
        <w:rPr>
          <w:b w:val="0"/>
        </w:rPr>
        <w:br/>
        <w:t>"Ở đây em so sánh Round 1 — bản classifier đầu tiên nhóm từng train, trên bộ data cũ, loss thường — với bản đang deploy hiện tại, dùng loss AFCL. Cả hai chạy trên cùng 12,460 ảnh test thật của v4_split_flat, mà Round 1 thì chưa từng thấy bộ data này bao giờ nên đây là so sánh công bằng, đúng nghĩa test."</w:t>
      </w:r>
    </w:p>
    <w:p>
      <w:r>
        <w:rPr>
          <w:b/>
        </w:rPr>
        <w:t>[Biểu đồ — đọc kết quả theo từng lớp]</w:t>
      </w:r>
      <w:r>
        <w:rPr>
          <w:b w:val="0"/>
        </w:rPr>
        <w:br/>
        <w:t>"Tổng thể Round 1 đạt 85.7%, bản deploy đạt 98%. Nhưng nhìn theo từng lớp thì rõ nhất là lớp bend — tăng từ 46.4% lên 95.8%, gần như gấp đôi. Đây đúng là lớp khó nhất, và cả loss AFCL có trọng số riêng theo lớp lẫn bộ data v4_split_flat lớn hơn, sạch hơn đều nhắm đúng vào việc cải thiện những lớp khó như thế này."</w:t>
      </w:r>
    </w:p>
    <w:p/>
    <w:p>
      <w:r>
        <w:t>Slide 7: Motivation (vấn đề trùng ID)</w:t>
      </w:r>
    </w:p>
    <w:p>
      <w:r>
        <w:rPr>
          <w:b/>
        </w:rPr>
        <w:t>[Toàn slide — 1 câu]</w:t>
      </w:r>
      <w:r>
        <w:rPr>
          <w:b w:val="0"/>
        </w:rPr>
        <w:br/>
        <w:t>"Vấn đề thứ hai: khi 2 camera cùng nhìn thấy 1 người trong vùng giao nhau, hệ thống dễ gán nhầm thành 2 identity khác nhau cho cùng một người."</w:t>
      </w:r>
    </w:p>
    <w:p/>
    <w:p>
      <w:r>
        <w:t>Slide 10: Related Works</w:t>
      </w:r>
    </w:p>
    <w:p>
      <w:r>
        <w:rPr>
          <w:b/>
        </w:rPr>
        <w:t>[Toàn slide — tổng quan bảng]</w:t>
      </w:r>
      <w:r>
        <w:rPr>
          <w:b w:val="0"/>
        </w:rPr>
        <w:br/>
        <w:t>"Bảng này tóm tắt hướng tiếp cận hiện có và hạn chế của từng bài toán — Re-Identification, Identity Association, Boundary Feature Fusion — cùng hướng đồ án em chọn để giải quyết từng hạn chế đó."</w:t>
      </w:r>
    </w:p>
    <w:p/>
    <w:p>
      <w:r>
        <w:t>Slide: Meet the Competitor — GNN-CCA</w:t>
      </w:r>
    </w:p>
    <w:p>
      <w:r>
        <w:rPr>
          <w:b/>
        </w:rPr>
        <w:t>[Panel Who]</w:t>
      </w:r>
      <w:r>
        <w:rPr>
          <w:b w:val="0"/>
        </w:rPr>
        <w:br/>
        <w:t>"Đối thủ ở bài toán Identity Association là GNN-CCA, của Luna và cộng sự, đăng trên IEEE TCSVT năm 2022 — một mạng graph neural network học end-to-end cách ghép identity xuyên camera."</w:t>
      </w:r>
    </w:p>
    <w:p>
      <w:r>
        <w:rPr>
          <w:b/>
        </w:rPr>
        <w:t>[Panel Why not deployed]</w:t>
      </w:r>
      <w:r>
        <w:rPr>
          <w:b w:val="0"/>
        </w:rPr>
        <w:br/>
        <w:t>"Bản học sâu đầy đủ của họ em không chạy được trên Jetson Nano — vì cần PyTorch Geometric mà JetPack không có sẵn bản build, với lại cũng cần data có nhãn để train, nên em đã loại từ đầu theo đúng ràng buộc không thêm model trên Jetson Nano 4GB."</w:t>
      </w:r>
    </w:p>
    <w:p>
      <w:r>
        <w:rPr>
          <w:b/>
        </w:rPr>
        <w:t>[Panel How it was simulated]</w:t>
      </w:r>
      <w:r>
        <w:rPr>
          <w:b w:val="0"/>
        </w:rPr>
        <w:br/>
        <w:t>"Em vẫn lấy code gốc của họ đọc trực tiếp, rồi chạy lại đúng phần không học của họ — hàm geometrical_association — trên chính data của nhóm, không chỉ lấy số liệu từ bài báo."</w:t>
      </w:r>
    </w:p>
    <w:p/>
    <w:p>
      <w:r>
        <w:t>Slide: Results — Identity Association</w:t>
      </w:r>
    </w:p>
    <w:p>
      <w:r>
        <w:rPr>
          <w:b/>
        </w:rPr>
        <w:t>[Biểu đồ — so sánh chính]</w:t>
      </w:r>
      <w:r>
        <w:rPr>
          <w:b w:val="0"/>
        </w:rPr>
        <w:br/>
        <w:t>"Trên cùng data của nhóm, Hungarian đạt 85.45 ARI, cao hơn hẳn phần geometrical_association của GNN-CCA chỉ đạt 77.56 — đây là so sánh công bằng vì cả hai đều đo trên cùng một bộ data."</w:t>
      </w:r>
    </w:p>
    <w:p>
      <w:r>
        <w:rPr>
          <w:b/>
        </w:rPr>
        <w:t>[Panel phải — đọc kết quả]</w:t>
      </w:r>
      <w:r>
        <w:rPr>
          <w:b w:val="0"/>
        </w:rPr>
        <w:br/>
        <w:t>"Số 84.76 của GNN-CCA đầy đủ là lấy từ bài báo gốc, đo trên bộ EPFL quy mô lớn hơn nhiều — em để lại làm ngữ cảnh tham khảo thôi, không phải con số so sánh trực tiếp. Còn giới hạn thật sự là khi người bị che khuất hoàn toàn, không thuật toán ghép cặp nào — dù học hay hình học — cứu được identity đã mất dấu."</w:t>
      </w:r>
    </w:p>
    <w:p/>
    <w:p>
      <w:r>
        <w:t>Slide: Meet the Competitor — Espinosa et al.</w:t>
      </w:r>
    </w:p>
    <w:p>
      <w:r>
        <w:rPr>
          <w:b/>
        </w:rPr>
        <w:t>[Panel Who]</w:t>
      </w:r>
      <w:r>
        <w:rPr>
          <w:b w:val="0"/>
        </w:rPr>
        <w:br/>
        <w:t>"Đối thủ ở bài toán Boundary Feature Fusion là Espinosa và cộng sự, năm 2019 — một mạng CNN gộp đặc trưng sớm trên ảnh optical-flow của nhiều camera, cùng hướng gộp đặc trưng như Boundary Feature Fusion của em nên so sánh công bằng hơn các baseline chỉ gộp ở mức quyết định."</w:t>
      </w:r>
    </w:p>
    <w:p>
      <w:r>
        <w:rPr>
          <w:b/>
        </w:rPr>
        <w:t>[Panel Why reconstructed]</w:t>
      </w:r>
      <w:r>
        <w:rPr>
          <w:b w:val="0"/>
        </w:rPr>
        <w:br/>
        <w:t>"Bài báo gốc em không truy cập được — lỗi 403 trên cả ScienceDirect, ACM, ResearchGate — nên em dựng lại kiến trúc từ sơ đồ khối trong 1 bài survey năm 2022 của Alam và cộng sự, có 2 chi tiết không xác nhận được từ bài gốc nên em phải giả định hợp lý: thuật toán optical flow Farneback, và cách ghép 2 camera theo kênh."</w:t>
      </w:r>
    </w:p>
    <w:p>
      <w:r>
        <w:rPr>
          <w:b/>
        </w:rPr>
        <w:t>[Panel How + biểu đồ suy giảm]</w:t>
      </w:r>
      <w:r>
        <w:rPr>
          <w:b w:val="0"/>
        </w:rPr>
        <w:br/>
        <w:t>"Em train lại kiến trúc đó trên MCFD, rồi đo độ chính xác trên 3 điều kiện camera khác nhau: từ 95.64% trên data gốc, tụt còn 82.84% khi test trên MCFD, rồi chỉ còn 46.7% khi chuyển sang camera của nhóm — cho thấy optical flow học toàn khung hình rất nhạy với góc camera, ánh sáng, khoảng cách lúc train, đây cũng là lý do em chọn thiết kế hình học không cần train cho Boundary Feature Fusion."</w:t>
      </w:r>
    </w:p>
    <w:p/>
    <w:p>
      <w:r>
        <w:t>Slide: Results — Boundary Feature Fusion</w:t>
      </w:r>
    </w:p>
    <w:p>
      <w:r>
        <w:rPr>
          <w:b/>
        </w:rPr>
        <w:t>[Biểu đồ — so sánh chính]</w:t>
      </w:r>
      <w:r>
        <w:rPr>
          <w:b w:val="0"/>
        </w:rPr>
        <w:br/>
        <w:t>"Trên cùng 36 cảnh, dùng đúng rule quyết định thật của hệ thống, Boundary Feature Fusion thắng Espinosa ở cả 3 chỉ số cùng lúc — Sensitivity, Specificity, và Accuracy — chứ không phải kiểu đánh đổi được cái này mất cái kia."</w:t>
      </w:r>
    </w:p>
    <w:p>
      <w:r>
        <w:rPr>
          <w:b/>
        </w:rPr>
        <w:t>[Panel phải — đọc kết quả]</w:t>
      </w:r>
      <w:r>
        <w:rPr>
          <w:b w:val="0"/>
        </w:rPr>
        <w:br/>
        <w:t>"Vẫn còn bỏ sót 3 trên 24 ca ngã, nhưng nguyên nhân nằm ở bước phân loại tư thế từng frame bị nhầm trong lúc chuyển động, không phải do cơ chế gộp đặc trưng. Và cơ chế gộp này thật sự có tác dụng — độ tin cậy phân loại tăng lên sau khi gộp, và đổi hẳn nhãn dự đoán ở 29% số frame."</w:t>
      </w:r>
    </w:p>
    <w:sectPr w:rsidR="00925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01D"/>
    <w:rsid w:val="006C5242"/>
    <w:rsid w:val="00867803"/>
    <w:rsid w:val="008775C3"/>
    <w:rsid w:val="00925B26"/>
    <w:rsid w:val="00A36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16168"/>
  <w15:chartTrackingRefBased/>
  <w15:docId w15:val="{FF6D86CE-C228-4A32-82A4-3B519255D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01D"/>
    <w:rPr>
      <w:rFonts w:eastAsiaTheme="majorEastAsia" w:cstheme="majorBidi"/>
      <w:color w:val="272727" w:themeColor="text1" w:themeTint="D8"/>
    </w:rPr>
  </w:style>
  <w:style w:type="paragraph" w:styleId="Title">
    <w:name w:val="Title"/>
    <w:basedOn w:val="Normal"/>
    <w:next w:val="Normal"/>
    <w:link w:val="TitleChar"/>
    <w:uiPriority w:val="10"/>
    <w:qFormat/>
    <w:rsid w:val="00A36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01D"/>
    <w:pPr>
      <w:spacing w:before="160"/>
      <w:jc w:val="center"/>
    </w:pPr>
    <w:rPr>
      <w:i/>
      <w:iCs/>
      <w:color w:val="404040" w:themeColor="text1" w:themeTint="BF"/>
    </w:rPr>
  </w:style>
  <w:style w:type="character" w:customStyle="1" w:styleId="QuoteChar">
    <w:name w:val="Quote Char"/>
    <w:basedOn w:val="DefaultParagraphFont"/>
    <w:link w:val="Quote"/>
    <w:uiPriority w:val="29"/>
    <w:rsid w:val="00A3601D"/>
    <w:rPr>
      <w:i/>
      <w:iCs/>
      <w:color w:val="404040" w:themeColor="text1" w:themeTint="BF"/>
    </w:rPr>
  </w:style>
  <w:style w:type="paragraph" w:styleId="ListParagraph">
    <w:name w:val="List Paragraph"/>
    <w:basedOn w:val="Normal"/>
    <w:uiPriority w:val="34"/>
    <w:qFormat/>
    <w:rsid w:val="00A3601D"/>
    <w:pPr>
      <w:ind w:left="720"/>
      <w:contextualSpacing/>
    </w:pPr>
  </w:style>
  <w:style w:type="character" w:styleId="IntenseEmphasis">
    <w:name w:val="Intense Emphasis"/>
    <w:basedOn w:val="DefaultParagraphFont"/>
    <w:uiPriority w:val="21"/>
    <w:qFormat/>
    <w:rsid w:val="00A3601D"/>
    <w:rPr>
      <w:i/>
      <w:iCs/>
      <w:color w:val="0F4761" w:themeColor="accent1" w:themeShade="BF"/>
    </w:rPr>
  </w:style>
  <w:style w:type="paragraph" w:styleId="IntenseQuote">
    <w:name w:val="Intense Quote"/>
    <w:basedOn w:val="Normal"/>
    <w:next w:val="Normal"/>
    <w:link w:val="IntenseQuoteChar"/>
    <w:uiPriority w:val="30"/>
    <w:qFormat/>
    <w:rsid w:val="00A36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01D"/>
    <w:rPr>
      <w:i/>
      <w:iCs/>
      <w:color w:val="0F4761" w:themeColor="accent1" w:themeShade="BF"/>
    </w:rPr>
  </w:style>
  <w:style w:type="character" w:styleId="IntenseReference">
    <w:name w:val="Intense Reference"/>
    <w:basedOn w:val="DefaultParagraphFont"/>
    <w:uiPriority w:val="32"/>
    <w:qFormat/>
    <w:rsid w:val="00A360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 Tan</dc:creator>
  <cp:keywords/>
  <dc:description/>
  <cp:lastModifiedBy>Dung Nguyen Tan</cp:lastModifiedBy>
  <cp:revision>2</cp:revision>
  <dcterms:created xsi:type="dcterms:W3CDTF">2026-08-20T14:56:00Z</dcterms:created>
  <dcterms:modified xsi:type="dcterms:W3CDTF">2026-08-20T14:56:00Z</dcterms:modified>
</cp:coreProperties>
</file>