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Identity Association — Bài của nhóm</w:t>
      </w:r>
    </w:p>
    <w:p>
      <w:pPr>
        <w:pStyle w:val="Heading1"/>
      </w:pPr>
      <w:r>
        <w:t>1. Cách triển khai</w:t>
      </w:r>
    </w:p>
    <w:p>
      <w:r>
        <w:t>Hình học thuần, KHÔNG train model nào (đúng "Context xử lý vấn đề 2.docx": "Bản GNN đã bị loại bỏ vì thêm 1 model riêng, không khớp ràng buộc 'không thêm model' trên Jetson Nano 4GB"). Pipeline: chiếu điểm chân bbox qua homography (calib bằng 4 điểm vuông 0.7m thật) ra toạ độ sàn (mét) cho mỗi camera → Hungarian algorithm (scipy.optimize.linear_sum_assignment) tìm phép gán tối ưu TOÀN CỤC giữa 2 tập track 2 camera, dựa trên ma trận chi phí = khoảng cách Euclidean → chỉ giữ cặp có khoảng cách ≤ ngưỡng 0.5m.</w:t>
      </w:r>
    </w:p>
    <w:p>
      <w:r>
        <w:t>Điểm thiết kế quan trọng: dùng Hungarian (gán ghép TỐI ƯU TOÀN CỤC, 1-1) thay vì chỉ threshold khoảng cách đơn thuần — đây chính là điểm được kiểm chứng có tác dụng thật ở Mục 2 (Scene 2).</w:t>
      </w:r>
    </w:p>
    <w:p>
      <w:pPr>
        <w:pStyle w:val="Heading1"/>
      </w:pPr>
      <w:r>
        <w:t>2. Số liệu khi test</w:t>
      </w:r>
    </w:p>
    <w:p>
      <w:r>
        <w:t>Đánh giá bằng ĐÚNG bộ metric clustering mà Luna et al. 2022 (GNN-CCA, đối thủ — xem folder 2) dùng trong Table V của paper: Adjusted Rand Index (ARI), Adjusted Mutual Information (AMI), Homogeneity (H), Completeness (C), V-measure — tính trên TỪNG frame rồi lấy trung bình, giống hệt cách paper làm — để so sánh công bằng, không tự đặt ra metric khác chỉ vì có lợi.</w:t>
      </w:r>
    </w:p>
    <w:p>
      <w:r>
        <w:t>Test trên Identity Association Data 3 (4 cảnh, nhiều người) — bộ test khó nhất của Identity Association, có cả tình huống đứng sát nhau, che khuất, và ngã. ĐẦY ĐỦ: bản gốc + 4 biến thể augment an toàn với homography (sáng/tối/nhiễu/nén — không lật/xoay/crop vì Identity Association phụ thuộc calib pixel gốc, giống quy ước đã dùng cho Re-Identification/Boundary Feature Fusion) — tổng 4 cảnh × 5 biến thể = 840 frame (2 người/frame):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ARI</w:t>
            </w:r>
          </w:p>
        </w:tc>
        <w:tc>
          <w:tcPr>
            <w:tcW w:type="dxa" w:w="4320"/>
          </w:tcPr>
          <w:p>
            <w:r>
              <w:t>85.45</w:t>
            </w:r>
          </w:p>
        </w:tc>
      </w:tr>
      <w:tr>
        <w:tc>
          <w:tcPr>
            <w:tcW w:type="dxa" w:w="4320"/>
          </w:tcPr>
          <w:p>
            <w:r>
              <w:t>AMI</w:t>
            </w:r>
          </w:p>
        </w:tc>
        <w:tc>
          <w:tcPr>
            <w:tcW w:type="dxa" w:w="4320"/>
          </w:tcPr>
          <w:p>
            <w:r>
              <w:t>85.46</w:t>
            </w:r>
          </w:p>
        </w:tc>
      </w:tr>
      <w:tr>
        <w:tc>
          <w:tcPr>
            <w:tcW w:type="dxa" w:w="4320"/>
          </w:tcPr>
          <w:p>
            <w:r>
              <w:t>Homogeneity</w:t>
            </w:r>
          </w:p>
        </w:tc>
        <w:tc>
          <w:tcPr>
            <w:tcW w:type="dxa" w:w="4320"/>
          </w:tcPr>
          <w:p>
            <w:r>
              <w:t>99.97</w:t>
            </w:r>
          </w:p>
        </w:tc>
      </w:tr>
      <w:tr>
        <w:tc>
          <w:tcPr>
            <w:tcW w:type="dxa" w:w="4320"/>
          </w:tcPr>
          <w:p>
            <w:r>
              <w:t>Completeness</w:t>
            </w:r>
          </w:p>
        </w:tc>
        <w:tc>
          <w:tcPr>
            <w:tcW w:type="dxa" w:w="4320"/>
          </w:tcPr>
          <w:p>
            <w:r>
              <w:t>91.91</w:t>
            </w:r>
          </w:p>
        </w:tc>
      </w:tr>
      <w:tr>
        <w:tc>
          <w:tcPr>
            <w:tcW w:type="dxa" w:w="4320"/>
          </w:tcPr>
          <w:p>
            <w:r>
              <w:t>V-measure</w:t>
            </w:r>
          </w:p>
        </w:tc>
        <w:tc>
          <w:tcPr>
            <w:tcW w:type="dxa" w:w="4320"/>
          </w:tcPr>
          <w:p>
            <w:r>
              <w:t>95.01</w:t>
            </w:r>
          </w:p>
        </w:tc>
      </w:tr>
    </w:tbl>
    <w:p/>
    <w:p>
      <w:r>
        <w:t>Ổn định qua mọi biến thể (ARI dao động hẹp 85.0-86.1% qua 5 biến thể) — không phải may mắn ở 1 lần đo. Riêng bản gốc (168 frame, chưa augment): ARI 85.12, V-measure 95.31 — gần như giống hệt số trung bình đầy đủ.</w:t>
      </w:r>
    </w:p>
    <w:p>
      <w:r>
        <w:t>Lưu ý QUAN TRỌNG về ground truth: Identity Association Data 3 không có nhãn danh tính gán tay sẵn. Ground truth được xây bằng cách bootstrap từ TẦN SUẤT đồng-xuất-hiện của cặp track qua Hungarian trên toàn bộ cảnh (cặp xuất hiện ≥2 lần mới coi là 'cùng 1 người thật', gộp bằng Connected Components) — đây là kỹ thuật vote đa số qua nhiều frame để lọc nhiễu, KHÔNG phải nhãn tay độc lập. Cần nêu rõ giới hạn này khi trích dẫn: các trường hợp Hungarian sai LẶP LẠI NHIỀU LẦN (không phải lỗi lẻ tẻ) có thể không bị phát hiện bởi cách đánh giá này.</w:t>
      </w:r>
    </w:p>
    <w:p>
      <w:pPr>
        <w:pStyle w:val="Heading1"/>
      </w:pPr>
      <w:r>
        <w:t>3. Các trường hợp khó — phân tích theo từng cảnh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 (5 variants)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ARI (Hungarian)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ARI (Threshold+CC)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Standing 1-1.5m apart (normal)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Standing/sitting very close (most ambiguous)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  <w:tc>
          <w:tcPr>
            <w:tcW w:type="dxa" w:w="1728"/>
          </w:tcPr>
          <w:p>
            <w:r>
              <w:t>49.2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 occluded in 1 camera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74.3</w:t>
            </w:r>
          </w:p>
        </w:tc>
        <w:tc>
          <w:tcPr>
            <w:tcW w:type="dxa" w:w="1728"/>
          </w:tcPr>
          <w:p>
            <w:r>
              <w:t>74.3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 falls, B stands nearby</w:t>
            </w:r>
          </w:p>
        </w:tc>
        <w:tc>
          <w:tcPr>
            <w:tcW w:type="dxa" w:w="1728"/>
          </w:tcPr>
          <w:p>
            <w:r>
              <w:t>395</w:t>
            </w:r>
          </w:p>
        </w:tc>
        <w:tc>
          <w:tcPr>
            <w:tcW w:type="dxa" w:w="1728"/>
          </w:tcPr>
          <w:p>
            <w:r>
              <w:t>80.5</w:t>
            </w:r>
          </w:p>
        </w:tc>
        <w:tc>
          <w:tcPr>
            <w:tcW w:type="dxa" w:w="1728"/>
          </w:tcPr>
          <w:p>
            <w:r>
              <w:t>79.1</w:t>
            </w:r>
          </w:p>
        </w:tc>
      </w:tr>
    </w:tbl>
    <w:p/>
    <w:p>
      <w:r>
        <w:t>Scene 3 (che khuất) là cảnh khó nhất cho CẢ 2 phương pháp như nhau (74.3% cả hai) — hợp lý vì che khuất là vấn đề THIẾU DETECTION (ít frame có đủ dữ liệu 2 camera để ghép), không phải lỗi thuật toán ghép cặp — không phương pháp ghép nào (kể cả GNN học được) có thể sửa được khi input đầu vào (detection) đã thiếu.</w:t>
      </w:r>
    </w:p>
    <w:p>
      <w:r>
        <w:t>Scene 2 (đứng sát nhau) là bằng chứng RÕ NHẤT cho giá trị của Hungarian, và càng RÕ HƠN sau khi có đủ augment: threshold+CC đơn thuần (không tối ưu toàn cục, cho phép 1 track 'active' với nhiều track bên kia cùng lúc nếu đều dưới ngưỡng) tụt xuống CHỈ CÒN 49.2% trung bình qua 5 biến thể (bản gốc riêng lẻ là 75%, một số biến thể còn thấp hơn do nhiễu/độ sáng làm bbox lệch nhẹ, đẩy khoảng cách qua lại quanh ngưỡng) — trong khi Hungarian (ép buộc 1-1 tối ưu toàn cục) vẫn giữ nguyên 100% ở MỌI biến thể, không dao động. Đây chính xác là loại tình huống mơ hồ mà GNN-CCA được thiết kế để giải quyết bằng appearance + học — Identity Association giải quyết được phần lớn chỉ bằng cách chọn đúng thuật toán gán ghép (Hungarian), không cần thêm model, và ổn định hơn cả threshold+CC khi có nhiễu.</w:t>
      </w:r>
    </w:p>
    <w:p>
      <w:pPr>
        <w:pStyle w:val="Heading2"/>
      </w:pPr>
      <w:r>
        <w:t>Danh mục file trong thư mục này</w:t>
      </w:r>
    </w:p>
    <w:p>
      <w:pPr>
        <w:pStyle w:val="ListBullet"/>
      </w:pPr>
      <w:r>
        <w:rPr>
          <w:b/>
        </w:rPr>
        <w:t>chart_per_scene_ari.png</w:t>
      </w:r>
      <w:r>
        <w:t xml:space="preserve"> — Biểu đồ ARI theo từng cảnh, Hungarian vs Threshold+CC.</w:t>
      </w:r>
    </w:p>
    <w:p>
      <w:pPr>
        <w:pStyle w:val="ListBullet"/>
      </w:pPr>
      <w:r>
        <w:rPr>
          <w:b/>
        </w:rPr>
        <w:t>Noi_dung.docx</w:t>
      </w:r>
      <w:r>
        <w:t xml:space="preserve"> — Chính file này.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