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Re-Identification — Bài của nhóm (Phương án 4, Teacher Assistant)</w:t>
      </w:r>
    </w:p>
    <w:p>
      <w:pPr>
        <w:pStyle w:val="Heading1"/>
      </w:pPr>
      <w:r>
        <w:t>1. Giới thiệu</w:t>
      </w:r>
    </w:p>
    <w:p>
      <w:r>
        <w:t>Đây là model "của nhóm" trong bối cảnh so sánh với 2 đối thủ ở folder cha (Shared Backbone — Đối thủ 1, MSINet — Đối thủ 2): Phương án 4 (Teacher Assistant), kết quả TỐT NHẤT trong toàn bộ các thí nghiệm Knowledge Distillation nhóm đã thử cho OSNet x0.25 (xem chi tiết quy trình train trong folder "Phương pháp 1 và 4, so sánh với 0.25 không distill").</w:t>
      </w:r>
    </w:p>
    <w:p>
      <w:r>
        <w:t>Cách train: distill 2 bước thay vì 1 bước trực tiếp — Giai đoạn 1 distill OSNet_x1.0 (Teacher gốc) → OSNet_x0.5 (Teacher Assistant, TA), thu hẹp capacity gap từ ~4 lần xuống ~2 lần mỗi bước; Giai đoạn 2 dùng TA (đã đóng băng) làm Teacher mới, distill sang OSNet_x0.25 (Final Student, kd_weight=0.3). Checkpoint dùng trong video/số liệu dưới đây: `osnet_x0_25_kd_pa4_via_ta_msmt17_best.pt`.</w:t>
      </w:r>
    </w:p>
    <w:p>
      <w:r>
        <w:t>Lưu ý phạm vi: đây KHÔNG phải model đang chạy sản xuất thật trong hệ thống (model đó là bản Distill gốc, kd_weight=0.5, xem folder "1. Bài của nhóm (OSNet x0.25 KD)") — Phương án 4 là kết quả thực nghiệm cải thiện, giữ lại để đối chiếu.</w:t>
      </w:r>
    </w:p>
    <w:p>
      <w:pPr>
        <w:pStyle w:val="Heading1"/>
      </w:pPr>
      <w:r>
        <w:t>2. Rank-1 / Rank-5 / mAP (MSMT17, đo chính thức)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Giá trị</w:t>
            </w:r>
          </w:p>
        </w:tc>
      </w:tr>
      <w:tr>
        <w:tc>
          <w:tcPr>
            <w:tcW w:type="dxa" w:w="4320"/>
          </w:tcPr>
          <w:p>
            <w:r>
              <w:t>Rank-1</w:t>
            </w:r>
          </w:p>
        </w:tc>
        <w:tc>
          <w:tcPr>
            <w:tcW w:type="dxa" w:w="4320"/>
          </w:tcPr>
          <w:p>
            <w:r>
              <w:t>52.94%</w:t>
            </w:r>
          </w:p>
        </w:tc>
      </w:tr>
      <w:tr>
        <w:tc>
          <w:tcPr>
            <w:tcW w:type="dxa" w:w="4320"/>
          </w:tcPr>
          <w:p>
            <w:r>
              <w:t>Rank-5</w:t>
            </w:r>
          </w:p>
        </w:tc>
        <w:tc>
          <w:tcPr>
            <w:tcW w:type="dxa" w:w="4320"/>
          </w:tcPr>
          <w:p>
            <w:r>
              <w:t>70.79%</w:t>
            </w:r>
          </w:p>
        </w:tc>
      </w:tr>
      <w:tr>
        <w:tc>
          <w:tcPr>
            <w:tcW w:type="dxa" w:w="4320"/>
          </w:tcPr>
          <w:p>
            <w:r>
              <w:t>mAP</w:t>
            </w:r>
          </w:p>
        </w:tc>
        <w:tc>
          <w:tcPr>
            <w:tcW w:type="dxa" w:w="4320"/>
          </w:tcPr>
          <w:p>
            <w:r>
              <w:t>28.23%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857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ank1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57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Tier-2 TPR (Own Video 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set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t>4 base cases (no augment)</w:t>
            </w:r>
          </w:p>
        </w:tc>
        <w:tc>
          <w:tcPr>
            <w:tcW w:type="dxa" w:w="4320"/>
          </w:tcPr>
          <w:p>
            <w:r>
              <w:t>3/4 (75.0%)</w:t>
            </w:r>
          </w:p>
        </w:tc>
      </w:tr>
      <w:tr>
        <w:tc>
          <w:tcPr>
            <w:tcW w:type="dxa" w:w="4320"/>
          </w:tcPr>
          <w:p>
            <w:r>
              <w:t>25 full cases (2 cams x 6 variants)</w:t>
            </w:r>
          </w:p>
        </w:tc>
        <w:tc>
          <w:tcPr>
            <w:tcW w:type="dxa" w:w="4320"/>
          </w:tcPr>
          <w:p>
            <w:r>
              <w:t>18/25 (72.0%)</w:t>
            </w:r>
          </w:p>
        </w:tc>
      </w:tr>
    </w:tbl>
    <w:p/>
    <w:p>
      <w:r>
        <w:t>1 case sai đã phân tích riêng (track_id=51, CAM 2/aug-flip) — không gian embedding qua 2 bước distill tổ chức khác đi ở đúng case khó này (điểm khớp 0.76, tự tin nhưng tự tin sai, không phải sát ngưỡng).</w:t>
      </w:r>
    </w:p>
    <w:p>
      <w:pPr>
        <w:pStyle w:val="Heading1"/>
      </w:pPr>
      <w:r>
        <w:t>4. Video demo (test thật, Scene 5)</w:t>
      </w:r>
    </w:p>
    <w:p>
      <w:r>
        <w:t>Video mới, chạy trực tiếp trên checkpoint Phương án 4 (chưa từng có video minh hoạ trước đây — các lần trước chỉ đo bằng số liệu CSV).</w:t>
      </w:r>
    </w:p>
    <w:p>
      <w:pPr>
        <w:pStyle w:val="Heading2"/>
      </w:pPr>
      <w:r>
        <w:t>Danh mục file trong thư mục này</w:t>
      </w:r>
    </w:p>
    <w:p>
      <w:pPr>
        <w:pStyle w:val="ListBullet"/>
      </w:pPr>
      <w:r>
        <w:rPr>
          <w:b/>
        </w:rPr>
        <w:t>Scene5_ghep.mp4</w:t>
      </w:r>
      <w:r>
        <w:t xml:space="preserve"> — VIDEO CHÍNH — ghép 2 camera Scene 5 (CAM 1 trái, CAM 2 phải) chạy song song, mỗi camera tự vẽ khung + nhãn 'Person N'. Kết quả: 3/4 đúng (CAM 2 track_id=6 sai — đúng case đã biết, xem Mục 3).</w:t>
      </w:r>
    </w:p>
    <w:p>
      <w:pPr>
        <w:pStyle w:val="ListBullet"/>
      </w:pPr>
      <w:r>
        <w:rPr>
          <w:b/>
        </w:rPr>
        <w:t>dangky_test.mp4</w:t>
      </w:r>
      <w:r>
        <w:t xml:space="preserve"> — Video phụ, 2 đoạn nối tiếp: (1) Đăng ký Person 1 (Enrollment), (2) Test CHỈ CAM 2.</w:t>
      </w:r>
    </w:p>
    <w:p>
      <w:pPr>
        <w:pStyle w:val="ListBullet"/>
      </w:pPr>
      <w:r>
        <w:rPr>
          <w:b/>
        </w:rPr>
        <w:t>chart_rank1_map.png</w:t>
      </w:r>
      <w:r>
        <w:t xml:space="preserve"> — Biểu đồ cột Rank-1/Rank-5/mAP của Phương án 4.</w:t>
      </w:r>
    </w:p>
    <w:p>
      <w:pPr>
        <w:pStyle w:val="ListBullet"/>
      </w:pPr>
      <w:r>
        <w:rPr>
          <w:b/>
        </w:rPr>
        <w:t>Noi_dung.docx</w:t>
      </w:r>
      <w:r>
        <w:t xml:space="preserve"> — Chính file này.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