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6C61" w14:textId="52AF3EF5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2 scene x 2 cam: chỉ là cảnh ngã bình thường, người A đi từ Cam 1 sang Cam 2 rồi ngã ở CAM 2( không dính CAM 1)</w:t>
      </w:r>
    </w:p>
    <w:sectPr w:rsidR="0092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90"/>
    <w:rsid w:val="004E2E90"/>
    <w:rsid w:val="005B6468"/>
    <w:rsid w:val="006C5242"/>
    <w:rsid w:val="00925B26"/>
    <w:rsid w:val="00B8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FF64"/>
  <w15:chartTrackingRefBased/>
  <w15:docId w15:val="{B917409C-569E-403F-BA70-81531760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 Tan</dc:creator>
  <cp:keywords/>
  <dc:description/>
  <cp:lastModifiedBy>Dung Nguyen Tan</cp:lastModifiedBy>
  <cp:revision>3</cp:revision>
  <dcterms:created xsi:type="dcterms:W3CDTF">2026-08-19T04:00:00Z</dcterms:created>
  <dcterms:modified xsi:type="dcterms:W3CDTF">2026-08-19T13:12:35.302Z</dcterms:modified>
</cp:coreProperties>
</file>