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0955" w14:textId="77777777" w:rsidR="00E61644" w:rsidRPr="00897225" w:rsidRDefault="00E61644" w:rsidP="00130A13">
      <w:pPr>
        <w:pStyle w:val="DANHMC"/>
        <w:spacing w:before="0" w:line="360" w:lineRule="auto"/>
      </w:pPr>
      <w:bookmarkStart w:id="0" w:name="_Hlk215049184"/>
      <w:bookmarkEnd w:id="0"/>
      <w:r w:rsidRPr="008C3F78">
        <w:rPr>
          <w:b w:val="0"/>
          <w:bCs/>
          <w:noProof/>
        </w:rPr>
        <w:drawing>
          <wp:anchor distT="0" distB="0" distL="114300" distR="114300" simplePos="0" relativeHeight="251660288" behindDoc="1" locked="0" layoutInCell="1" allowOverlap="1" wp14:anchorId="19E587D5" wp14:editId="1598B6E5">
            <wp:simplePos x="0" y="0"/>
            <wp:positionH relativeFrom="page">
              <wp:align>center</wp:align>
            </wp:positionH>
            <wp:positionV relativeFrom="paragraph">
              <wp:posOffset>-598566</wp:posOffset>
            </wp:positionV>
            <wp:extent cx="6038850" cy="9582150"/>
            <wp:effectExtent l="19050" t="19050" r="19050" b="19050"/>
            <wp:wrapNone/>
            <wp:docPr id="58449896"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896" name="Picture 1" descr="A white rectangular frame with black bord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3885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8C3F78">
        <w:rPr>
          <w:b w:val="0"/>
          <w:bCs/>
        </w:rPr>
        <w:t>HỌC VIỆN CHÍNH SÁCH VÀ PHÁT TRIỂN</w:t>
      </w:r>
    </w:p>
    <w:p w14:paraId="2205D08E"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541EA6C9"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36F146A2" w14:textId="77777777" w:rsidR="00E61644" w:rsidRPr="00897225" w:rsidRDefault="00E61644" w:rsidP="00E61644">
      <w:pPr>
        <w:jc w:val="center"/>
        <w:rPr>
          <w:b/>
          <w:color w:val="000000"/>
          <w:szCs w:val="26"/>
          <w:lang w:val="pt-BR"/>
        </w:rPr>
      </w:pPr>
    </w:p>
    <w:p w14:paraId="612F97FB" w14:textId="77777777" w:rsidR="00E61644" w:rsidRPr="00897225" w:rsidRDefault="00E61644" w:rsidP="00E61644">
      <w:pPr>
        <w:jc w:val="center"/>
        <w:rPr>
          <w:b/>
          <w:color w:val="000000"/>
          <w:szCs w:val="26"/>
        </w:rPr>
      </w:pPr>
    </w:p>
    <w:p w14:paraId="79E65DEF" w14:textId="77777777" w:rsidR="00E61644" w:rsidRDefault="00E61644" w:rsidP="00E61644">
      <w:pPr>
        <w:jc w:val="center"/>
        <w:rPr>
          <w:b/>
          <w:color w:val="000000"/>
          <w:sz w:val="36"/>
          <w:szCs w:val="36"/>
          <w:lang w:val="pt-BR"/>
        </w:rPr>
      </w:pPr>
    </w:p>
    <w:p w14:paraId="15AE8D4B"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1EAD31BB" wp14:editId="755991CC">
            <wp:extent cx="1666134" cy="1467293"/>
            <wp:effectExtent l="0" t="0" r="0" b="0"/>
            <wp:docPr id="2122143268" name="Picture 2122143268"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646F2646" w14:textId="77777777" w:rsidR="00E61644" w:rsidRPr="00130A13" w:rsidRDefault="00130A13" w:rsidP="00130A13">
      <w:pPr>
        <w:ind w:firstLine="0"/>
        <w:jc w:val="center"/>
        <w:rPr>
          <w:b/>
          <w:color w:val="000000"/>
          <w:sz w:val="36"/>
          <w:szCs w:val="36"/>
          <w:lang w:val="vi-VN"/>
        </w:rPr>
      </w:pPr>
      <w:r>
        <w:rPr>
          <w:b/>
          <w:color w:val="000000"/>
          <w:sz w:val="36"/>
          <w:szCs w:val="36"/>
          <w:lang w:val="pt-BR"/>
        </w:rPr>
        <w:t>NGUYỄN</w:t>
      </w:r>
      <w:r>
        <w:rPr>
          <w:b/>
          <w:color w:val="000000"/>
          <w:sz w:val="36"/>
          <w:szCs w:val="36"/>
          <w:lang w:val="vi-VN"/>
        </w:rPr>
        <w:t xml:space="preserve"> DUY MẠNH</w:t>
      </w:r>
    </w:p>
    <w:p w14:paraId="171C35D5" w14:textId="77777777" w:rsidR="00E61644" w:rsidRPr="00E61644" w:rsidRDefault="00E61644" w:rsidP="00E61644">
      <w:pPr>
        <w:jc w:val="right"/>
        <w:rPr>
          <w:b/>
          <w:color w:val="000000"/>
          <w:sz w:val="36"/>
          <w:szCs w:val="36"/>
          <w:lang w:val="pt-BR"/>
        </w:rPr>
      </w:pPr>
    </w:p>
    <w:p w14:paraId="3049DD29" w14:textId="77777777" w:rsidR="00E61644" w:rsidRPr="00E61644" w:rsidRDefault="00E61644" w:rsidP="00130A13">
      <w:pPr>
        <w:ind w:firstLine="0"/>
        <w:jc w:val="center"/>
        <w:rPr>
          <w:b/>
          <w:color w:val="000000"/>
          <w:sz w:val="42"/>
          <w:szCs w:val="42"/>
          <w:lang w:val="pt-BR"/>
        </w:rPr>
      </w:pPr>
      <w:r w:rsidRPr="00E61644">
        <w:rPr>
          <w:b/>
          <w:color w:val="000000"/>
          <w:sz w:val="42"/>
          <w:szCs w:val="42"/>
          <w:lang w:val="pt-BR"/>
        </w:rPr>
        <w:t>BÁO CÁO CHUYÊN ĐỀ THỰC TẬP</w:t>
      </w:r>
    </w:p>
    <w:p w14:paraId="1CB62AE3" w14:textId="77777777" w:rsidR="00E61644" w:rsidRPr="00272B31" w:rsidRDefault="00E61644" w:rsidP="00272B31">
      <w:pPr>
        <w:ind w:firstLine="0"/>
        <w:jc w:val="center"/>
        <w:rPr>
          <w:b/>
          <w:bCs/>
          <w:color w:val="EE0000"/>
          <w:sz w:val="36"/>
          <w:szCs w:val="36"/>
          <w:lang w:val="pt-BR"/>
        </w:rPr>
      </w:pPr>
      <w:r w:rsidRPr="00E61644">
        <w:rPr>
          <w:b/>
          <w:bCs/>
          <w:sz w:val="36"/>
          <w:szCs w:val="36"/>
          <w:lang w:val="pt-BR"/>
        </w:rPr>
        <w:t>Đề tài:</w:t>
      </w:r>
      <w:r w:rsidRPr="00E61644">
        <w:rPr>
          <w:b/>
          <w:bCs/>
          <w:color w:val="EE0000"/>
          <w:sz w:val="36"/>
          <w:szCs w:val="36"/>
          <w:lang w:val="pt-BR"/>
        </w:rPr>
        <w:t xml:space="preserve"> </w:t>
      </w:r>
      <w:r w:rsidR="00272B31" w:rsidRPr="00272B31">
        <w:rPr>
          <w:b/>
          <w:bCs/>
          <w:color w:val="000000" w:themeColor="text1"/>
          <w:sz w:val="36"/>
          <w:szCs w:val="36"/>
          <w:lang w:val="pt-BR"/>
        </w:rPr>
        <w:t>Ứng dụng Machine Learning trong phân khúc khách hàng và dự đoán nguy cơ rời bỏ tại Công ty Cổ phần Hơi kỹ nghệ Que hàn</w:t>
      </w:r>
    </w:p>
    <w:p w14:paraId="13981AC3" w14:textId="77777777" w:rsidR="00E61644" w:rsidRDefault="00E61644" w:rsidP="00E61644">
      <w:pPr>
        <w:ind w:right="256" w:firstLine="142"/>
        <w:jc w:val="center"/>
        <w:rPr>
          <w:b/>
          <w:bCs/>
          <w:color w:val="FF0000"/>
          <w:sz w:val="36"/>
          <w:szCs w:val="36"/>
          <w:lang w:val="vi-VN"/>
        </w:rPr>
      </w:pPr>
    </w:p>
    <w:p w14:paraId="4D476B94" w14:textId="77777777" w:rsidR="00272B31" w:rsidRPr="00272B31" w:rsidRDefault="00272B31" w:rsidP="00E61644">
      <w:pPr>
        <w:ind w:right="256" w:firstLine="142"/>
        <w:jc w:val="center"/>
        <w:rPr>
          <w:b/>
          <w:bCs/>
          <w:color w:val="FF0000"/>
          <w:sz w:val="36"/>
          <w:szCs w:val="36"/>
          <w:lang w:val="vi-VN"/>
        </w:rPr>
      </w:pPr>
    </w:p>
    <w:p w14:paraId="47F6E435" w14:textId="77777777" w:rsidR="00E61644" w:rsidRPr="00E61644" w:rsidRDefault="00E61644" w:rsidP="00E61644">
      <w:pPr>
        <w:jc w:val="center"/>
        <w:rPr>
          <w:b/>
          <w:bCs/>
          <w:color w:val="000000"/>
          <w:szCs w:val="26"/>
          <w:lang w:val="pt-BR"/>
        </w:rPr>
      </w:pPr>
    </w:p>
    <w:p w14:paraId="659D9E1E" w14:textId="77777777" w:rsidR="00E61644" w:rsidRPr="00130A13" w:rsidRDefault="00E61644" w:rsidP="00130A13">
      <w:pPr>
        <w:ind w:firstLine="0"/>
        <w:jc w:val="center"/>
        <w:rPr>
          <w:b/>
          <w:bCs/>
          <w:color w:val="000000"/>
          <w:szCs w:val="26"/>
          <w:lang w:val="vi-VN"/>
        </w:rPr>
        <w:sectPr w:rsidR="00E61644" w:rsidRPr="00130A13" w:rsidSect="00E61644">
          <w:footerReference w:type="default" r:id="rId9"/>
          <w:pgSz w:w="11906" w:h="16838"/>
          <w:pgMar w:top="1440" w:right="1440" w:bottom="1440" w:left="1701" w:header="709" w:footer="709" w:gutter="0"/>
          <w:pgNumType w:start="0"/>
          <w:cols w:space="720"/>
          <w:titlePg/>
          <w:docGrid w:linePitch="381"/>
        </w:sectPr>
      </w:pPr>
      <w:r w:rsidRPr="00E61644">
        <w:rPr>
          <w:b/>
          <w:bCs/>
          <w:color w:val="000000"/>
          <w:szCs w:val="26"/>
          <w:lang w:val="pt-BR"/>
        </w:rPr>
        <w:t xml:space="preserve">HÀ NỘI, NĂM </w:t>
      </w:r>
      <w:r w:rsidR="00130A13">
        <w:rPr>
          <w:b/>
          <w:bCs/>
          <w:color w:val="000000"/>
          <w:szCs w:val="26"/>
          <w:lang w:val="pt-BR"/>
        </w:rPr>
        <w:t>2026</w:t>
      </w:r>
    </w:p>
    <w:p w14:paraId="6AC7CF12" w14:textId="77777777" w:rsidR="00E61644" w:rsidRPr="00130A13" w:rsidRDefault="00E61644" w:rsidP="00130A13">
      <w:pPr>
        <w:pStyle w:val="DANHMC"/>
        <w:spacing w:before="0" w:line="360" w:lineRule="auto"/>
        <w:rPr>
          <w:lang w:val="vi-VN"/>
        </w:rPr>
      </w:pPr>
      <w:r w:rsidRPr="008C3F78">
        <w:rPr>
          <w:b w:val="0"/>
          <w:noProof/>
          <w:sz w:val="32"/>
        </w:rPr>
        <w:lastRenderedPageBreak/>
        <w:drawing>
          <wp:anchor distT="0" distB="0" distL="114300" distR="114300" simplePos="0" relativeHeight="251659264" behindDoc="1" locked="0" layoutInCell="1" allowOverlap="1" wp14:anchorId="083B282A" wp14:editId="608079D8">
            <wp:simplePos x="0" y="0"/>
            <wp:positionH relativeFrom="column">
              <wp:posOffset>-200025</wp:posOffset>
            </wp:positionH>
            <wp:positionV relativeFrom="paragraph">
              <wp:posOffset>-377190</wp:posOffset>
            </wp:positionV>
            <wp:extent cx="6069330" cy="9582150"/>
            <wp:effectExtent l="19050" t="19050" r="26670" b="19050"/>
            <wp:wrapNone/>
            <wp:docPr id="2014304117"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4117" name="Picture 1" descr="A white rectangular frame with black bord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6933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130A13">
        <w:rPr>
          <w:b w:val="0"/>
          <w:sz w:val="32"/>
          <w:lang w:val="vi-VN"/>
        </w:rPr>
        <w:t>H</w:t>
      </w:r>
      <w:r w:rsidRPr="00130A13">
        <w:rPr>
          <w:b w:val="0"/>
          <w:lang w:val="vi-VN"/>
        </w:rPr>
        <w:t>Ọ</w:t>
      </w:r>
      <w:r w:rsidRPr="00130A13">
        <w:rPr>
          <w:b w:val="0"/>
          <w:bCs/>
          <w:lang w:val="vi-VN"/>
        </w:rPr>
        <w:t>C VIỆN CHÍNH SÁCH VÀ PHÁT TRIỂN</w:t>
      </w:r>
    </w:p>
    <w:p w14:paraId="0E5FCE24"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0C740470"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59DAE97E" w14:textId="77777777" w:rsidR="00E61644" w:rsidRPr="00897225" w:rsidRDefault="00E61644" w:rsidP="00130A13">
      <w:pPr>
        <w:ind w:firstLine="0"/>
        <w:jc w:val="center"/>
        <w:rPr>
          <w:b/>
          <w:color w:val="000000"/>
          <w:szCs w:val="26"/>
          <w:lang w:val="pt-BR"/>
        </w:rPr>
      </w:pPr>
    </w:p>
    <w:p w14:paraId="3E3C7871" w14:textId="77777777" w:rsidR="00E61644" w:rsidRPr="00897225" w:rsidRDefault="00E61644" w:rsidP="00130A13">
      <w:pPr>
        <w:ind w:firstLine="0"/>
        <w:jc w:val="center"/>
        <w:rPr>
          <w:b/>
          <w:color w:val="000000"/>
          <w:szCs w:val="26"/>
        </w:rPr>
      </w:pPr>
    </w:p>
    <w:p w14:paraId="30E54F95" w14:textId="77777777" w:rsidR="00E61644" w:rsidRDefault="00E61644" w:rsidP="00130A13">
      <w:pPr>
        <w:ind w:firstLine="0"/>
        <w:jc w:val="center"/>
        <w:rPr>
          <w:b/>
          <w:color w:val="000000"/>
          <w:sz w:val="36"/>
          <w:szCs w:val="36"/>
          <w:lang w:val="pt-BR"/>
        </w:rPr>
      </w:pPr>
    </w:p>
    <w:p w14:paraId="682ADA5F"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3BCF4237" wp14:editId="192BFD4B">
            <wp:extent cx="1666134" cy="1467293"/>
            <wp:effectExtent l="0" t="0" r="0" b="0"/>
            <wp:docPr id="1780996972" name="Picture 1780996972"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4F086725" w14:textId="77777777" w:rsidR="00E61644" w:rsidRPr="00897225" w:rsidRDefault="00E61644" w:rsidP="00130A13">
      <w:pPr>
        <w:ind w:firstLine="0"/>
        <w:rPr>
          <w:b/>
          <w:color w:val="000000"/>
          <w:sz w:val="32"/>
          <w:szCs w:val="32"/>
        </w:rPr>
      </w:pPr>
    </w:p>
    <w:p w14:paraId="1069E138" w14:textId="77777777" w:rsidR="00E61644" w:rsidRPr="008C3F78" w:rsidRDefault="00E61644" w:rsidP="00130A13">
      <w:pPr>
        <w:ind w:firstLine="0"/>
        <w:jc w:val="center"/>
        <w:rPr>
          <w:b/>
          <w:color w:val="000000"/>
          <w:sz w:val="42"/>
          <w:szCs w:val="42"/>
        </w:rPr>
      </w:pPr>
      <w:r w:rsidRPr="008C3F78">
        <w:rPr>
          <w:b/>
          <w:color w:val="000000"/>
          <w:sz w:val="42"/>
          <w:szCs w:val="42"/>
        </w:rPr>
        <w:t>BÁO CÁO CHUYÊN ĐỀ THỰC T</w:t>
      </w:r>
      <w:r>
        <w:rPr>
          <w:b/>
          <w:color w:val="000000"/>
          <w:sz w:val="42"/>
          <w:szCs w:val="42"/>
        </w:rPr>
        <w:t>ẬP</w:t>
      </w:r>
    </w:p>
    <w:p w14:paraId="48F1CE9A" w14:textId="77777777" w:rsidR="00E61644" w:rsidRPr="00DF1A32" w:rsidRDefault="00E61644" w:rsidP="00130A13">
      <w:pPr>
        <w:ind w:right="256" w:firstLine="0"/>
        <w:rPr>
          <w:b/>
          <w:bCs/>
          <w:color w:val="FF0000"/>
          <w:sz w:val="36"/>
          <w:szCs w:val="36"/>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150"/>
      </w:tblGrid>
      <w:tr w:rsidR="00E61644" w:rsidRPr="00556A38" w14:paraId="60827305" w14:textId="77777777" w:rsidTr="00556A38">
        <w:tc>
          <w:tcPr>
            <w:tcW w:w="2976" w:type="dxa"/>
          </w:tcPr>
          <w:p w14:paraId="7F8FB8B1"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Giáo viên hướng dẫn</w:t>
            </w:r>
          </w:p>
        </w:tc>
        <w:tc>
          <w:tcPr>
            <w:tcW w:w="4150" w:type="dxa"/>
          </w:tcPr>
          <w:p w14:paraId="47AD5AD5"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TS</w:t>
            </w:r>
            <w:r w:rsidR="00556A38" w:rsidRPr="00556A38">
              <w:rPr>
                <w:rFonts w:ascii="Times New Roman" w:hAnsi="Times New Roman" w:cs="Times New Roman"/>
                <w:bCs/>
                <w:sz w:val="28"/>
                <w:szCs w:val="28"/>
                <w:lang w:val="vi-VN"/>
              </w:rPr>
              <w:t>. Nguyễn Hữu Xuân Trường</w:t>
            </w:r>
          </w:p>
        </w:tc>
      </w:tr>
      <w:tr w:rsidR="00E61644" w:rsidRPr="00556A38" w14:paraId="5053C457" w14:textId="77777777" w:rsidTr="00556A38">
        <w:tc>
          <w:tcPr>
            <w:tcW w:w="2976" w:type="dxa"/>
          </w:tcPr>
          <w:p w14:paraId="07837843"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Sinh viên thực hiện</w:t>
            </w:r>
          </w:p>
        </w:tc>
        <w:tc>
          <w:tcPr>
            <w:tcW w:w="4150" w:type="dxa"/>
          </w:tcPr>
          <w:p w14:paraId="59A955F7"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Nguyễn</w:t>
            </w:r>
            <w:r w:rsidR="00556A38" w:rsidRPr="00556A38">
              <w:rPr>
                <w:rFonts w:ascii="Times New Roman" w:hAnsi="Times New Roman" w:cs="Times New Roman"/>
                <w:bCs/>
                <w:sz w:val="28"/>
                <w:szCs w:val="28"/>
                <w:lang w:val="vi-VN"/>
              </w:rPr>
              <w:t xml:space="preserve"> Duy Mạnh</w:t>
            </w:r>
          </w:p>
        </w:tc>
      </w:tr>
      <w:tr w:rsidR="00E61644" w:rsidRPr="00556A38" w14:paraId="3CFC2411" w14:textId="77777777" w:rsidTr="00556A38">
        <w:tc>
          <w:tcPr>
            <w:tcW w:w="2976" w:type="dxa"/>
          </w:tcPr>
          <w:p w14:paraId="38A00EC1"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Mã sinh viên</w:t>
            </w:r>
          </w:p>
        </w:tc>
        <w:tc>
          <w:tcPr>
            <w:tcW w:w="4150" w:type="dxa"/>
          </w:tcPr>
          <w:p w14:paraId="6F62D116"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7143112109</w:t>
            </w:r>
          </w:p>
        </w:tc>
      </w:tr>
      <w:tr w:rsidR="00E61644" w:rsidRPr="00556A38" w14:paraId="5C357A49" w14:textId="77777777" w:rsidTr="00556A38">
        <w:tc>
          <w:tcPr>
            <w:tcW w:w="2976" w:type="dxa"/>
          </w:tcPr>
          <w:p w14:paraId="30006962"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Lớp</w:t>
            </w:r>
          </w:p>
        </w:tc>
        <w:tc>
          <w:tcPr>
            <w:tcW w:w="4150" w:type="dxa"/>
          </w:tcPr>
          <w:p w14:paraId="1AD799D7"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PTDL14</w:t>
            </w:r>
          </w:p>
        </w:tc>
      </w:tr>
      <w:tr w:rsidR="00E61644" w:rsidRPr="00556A38" w14:paraId="5171D57A" w14:textId="77777777" w:rsidTr="00556A38">
        <w:tc>
          <w:tcPr>
            <w:tcW w:w="2976" w:type="dxa"/>
          </w:tcPr>
          <w:p w14:paraId="0AA130AB"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Chuyên ngành</w:t>
            </w:r>
          </w:p>
        </w:tc>
        <w:tc>
          <w:tcPr>
            <w:tcW w:w="4150" w:type="dxa"/>
          </w:tcPr>
          <w:p w14:paraId="64D4C40B" w14:textId="77777777" w:rsidR="00E61644" w:rsidRPr="00556A38" w:rsidRDefault="00E61644" w:rsidP="00130A13">
            <w:pPr>
              <w:spacing w:line="360" w:lineRule="auto"/>
              <w:rPr>
                <w:rFonts w:ascii="Times New Roman" w:hAnsi="Times New Roman" w:cs="Times New Roman"/>
                <w:bCs/>
                <w:sz w:val="28"/>
                <w:szCs w:val="28"/>
              </w:rPr>
            </w:pPr>
            <w:r w:rsidRPr="00556A38">
              <w:rPr>
                <w:rFonts w:ascii="Times New Roman" w:hAnsi="Times New Roman" w:cs="Times New Roman"/>
                <w:bCs/>
                <w:sz w:val="28"/>
                <w:szCs w:val="28"/>
              </w:rPr>
              <w:t>: Phân tích dữ liệu lớn trong kinh    tế và kinh doanh</w:t>
            </w:r>
          </w:p>
        </w:tc>
      </w:tr>
      <w:tr w:rsidR="00E61644" w:rsidRPr="00556A38" w14:paraId="4C1F99D2" w14:textId="77777777" w:rsidTr="00556A38">
        <w:tc>
          <w:tcPr>
            <w:tcW w:w="2976" w:type="dxa"/>
          </w:tcPr>
          <w:p w14:paraId="17179059" w14:textId="77777777" w:rsidR="00E61644" w:rsidRPr="00556A38" w:rsidRDefault="00E61644" w:rsidP="00BC32E4">
            <w:pPr>
              <w:spacing w:line="360" w:lineRule="auto"/>
              <w:rPr>
                <w:rFonts w:ascii="Times New Roman" w:hAnsi="Times New Roman" w:cs="Times New Roman"/>
                <w:b/>
                <w:sz w:val="28"/>
                <w:szCs w:val="28"/>
              </w:rPr>
            </w:pPr>
          </w:p>
        </w:tc>
        <w:tc>
          <w:tcPr>
            <w:tcW w:w="4150" w:type="dxa"/>
          </w:tcPr>
          <w:p w14:paraId="7E0976CD" w14:textId="77777777" w:rsidR="00E61644" w:rsidRPr="00556A38" w:rsidRDefault="00E61644" w:rsidP="00BC32E4">
            <w:pPr>
              <w:spacing w:line="360" w:lineRule="auto"/>
              <w:rPr>
                <w:rFonts w:ascii="Times New Roman" w:hAnsi="Times New Roman" w:cs="Times New Roman"/>
                <w:bCs/>
                <w:sz w:val="28"/>
                <w:szCs w:val="28"/>
              </w:rPr>
            </w:pPr>
          </w:p>
        </w:tc>
      </w:tr>
    </w:tbl>
    <w:p w14:paraId="735CF729" w14:textId="77777777" w:rsidR="00E61644" w:rsidRDefault="00E61644" w:rsidP="00E61644">
      <w:pPr>
        <w:jc w:val="center"/>
        <w:rPr>
          <w:b/>
          <w:bCs/>
          <w:color w:val="000000"/>
          <w:szCs w:val="26"/>
        </w:rPr>
      </w:pPr>
    </w:p>
    <w:p w14:paraId="5082D2FC" w14:textId="77777777" w:rsidR="00E61644" w:rsidRDefault="00E61644" w:rsidP="00E61644">
      <w:pPr>
        <w:jc w:val="center"/>
        <w:rPr>
          <w:b/>
          <w:bCs/>
        </w:rPr>
      </w:pPr>
    </w:p>
    <w:p w14:paraId="45E4E763" w14:textId="77777777" w:rsidR="00E61644" w:rsidRDefault="00E61644" w:rsidP="00E61644">
      <w:pPr>
        <w:rPr>
          <w:b/>
          <w:bCs/>
        </w:rPr>
      </w:pPr>
    </w:p>
    <w:p w14:paraId="798D92A2" w14:textId="77777777" w:rsidR="006C6E08" w:rsidRPr="00B018F1" w:rsidRDefault="00B018F1" w:rsidP="00B018F1">
      <w:pPr>
        <w:ind w:firstLine="0"/>
        <w:jc w:val="center"/>
        <w:rPr>
          <w:b/>
          <w:bCs/>
          <w:lang w:val="vi-VN"/>
        </w:rPr>
      </w:pPr>
      <w:r w:rsidRPr="00B018F1">
        <w:rPr>
          <w:b/>
          <w:bCs/>
          <w:lang w:val="vi-VN"/>
        </w:rPr>
        <w:lastRenderedPageBreak/>
        <w:t>Lời cam đoan</w:t>
      </w:r>
    </w:p>
    <w:p w14:paraId="473F509B" w14:textId="77777777" w:rsidR="006C6E08" w:rsidRDefault="006C6E08">
      <w:pPr>
        <w:rPr>
          <w:lang w:val="vi-VN"/>
        </w:rPr>
      </w:pPr>
      <w:r>
        <w:rPr>
          <w:lang w:val="vi-VN"/>
        </w:rPr>
        <w:br w:type="page"/>
      </w:r>
    </w:p>
    <w:p w14:paraId="6304189B" w14:textId="77777777" w:rsidR="00B018F1" w:rsidRDefault="00B018F1" w:rsidP="00B018F1">
      <w:pPr>
        <w:ind w:firstLine="0"/>
        <w:jc w:val="center"/>
        <w:rPr>
          <w:b/>
          <w:bCs/>
          <w:lang w:val="vi-VN"/>
        </w:rPr>
      </w:pPr>
      <w:r w:rsidRPr="00B018F1">
        <w:rPr>
          <w:b/>
          <w:bCs/>
          <w:lang w:val="vi-VN"/>
        </w:rPr>
        <w:lastRenderedPageBreak/>
        <w:t>Lời cảm ơn</w:t>
      </w:r>
    </w:p>
    <w:p w14:paraId="2F30EB65" w14:textId="0464E028" w:rsidR="00272B31" w:rsidRPr="006C6B2F" w:rsidRDefault="00272B31" w:rsidP="006C6B2F">
      <w:pPr>
        <w:rPr>
          <w:lang w:val="vi-VN"/>
        </w:rPr>
      </w:pPr>
      <w:r w:rsidRPr="006C6B2F">
        <w:rPr>
          <w:lang w:val="vi-VN"/>
        </w:rPr>
        <w:t xml:space="preserve">Để hoàn thành được chuyên đề báo cáo thực tập với đề tài </w:t>
      </w:r>
      <w:r w:rsidRPr="006C6B2F">
        <w:rPr>
          <w:i/>
          <w:iCs/>
          <w:lang w:val="vi-VN"/>
        </w:rPr>
        <w:t>“</w:t>
      </w:r>
      <w:r w:rsidR="006C6B2F" w:rsidRPr="006C6B2F">
        <w:rPr>
          <w:color w:val="000000" w:themeColor="text1"/>
          <w:lang w:val="vi-VN"/>
        </w:rPr>
        <w:t>Ứng dụng Machine Learning trong phân khúc khách hàng và dự đoán nguy cơ rời bỏ tại Công ty Cổ phần Hơi kỹ nghệ Que hàn</w:t>
      </w:r>
      <w:r w:rsidRPr="006C6B2F">
        <w:rPr>
          <w:i/>
          <w:iCs/>
          <w:lang w:val="vi-VN"/>
        </w:rPr>
        <w:t>”</w:t>
      </w:r>
      <w:r w:rsidRPr="006C6B2F">
        <w:rPr>
          <w:lang w:val="vi-VN"/>
        </w:rPr>
        <w:t>, em đã nhận được sự hỗ trợ và giúp đỡ to lớn từ nhiều cá nhân và tổ chức.</w:t>
      </w:r>
    </w:p>
    <w:p w14:paraId="02C3498D" w14:textId="23F09664" w:rsidR="00272B31" w:rsidRPr="006C6B2F" w:rsidRDefault="00272B31" w:rsidP="006C6B2F">
      <w:pPr>
        <w:rPr>
          <w:lang w:val="vi-VN"/>
        </w:rPr>
      </w:pPr>
      <w:r w:rsidRPr="006C6B2F">
        <w:rPr>
          <w:lang w:val="vi-VN"/>
        </w:rPr>
        <w:t xml:space="preserve">Trước hết, em xin bày tỏ lòng biết ơn sâu sắc đến Ban Giám đốc Học viện Chính sách và Phát triển, quý thầy cô trong Khoa Kinh tế số, đặc biệt là </w:t>
      </w:r>
      <w:r w:rsidR="006C6B2F" w:rsidRPr="006C6B2F">
        <w:rPr>
          <w:lang w:val="vi-VN"/>
        </w:rPr>
        <w:t>TS. Nguyễn Hữu Xuân Trường</w:t>
      </w:r>
      <w:r w:rsidRPr="006C6B2F">
        <w:rPr>
          <w:lang w:val="vi-VN"/>
        </w:rPr>
        <w:t xml:space="preserve"> đã tận tình giảng dạy, hướng dẫn và tạo điều kiện thuận lợi để em hoàn thành kỳ thực tập này.</w:t>
      </w:r>
    </w:p>
    <w:p w14:paraId="18E9611E" w14:textId="2C26129A" w:rsidR="00272B31" w:rsidRPr="006C6B2F" w:rsidRDefault="00272B31" w:rsidP="006C6B2F">
      <w:pPr>
        <w:rPr>
          <w:lang w:val="vi-VN"/>
        </w:rPr>
      </w:pPr>
      <w:r w:rsidRPr="006C6B2F">
        <w:rPr>
          <w:lang w:val="vi-VN"/>
        </w:rPr>
        <w:t>Em xin chân thành cảm ơn Công ty TNHH Giải pháp Phân tích Dữ liệu Insight Data (INDA) đã tiếp nhận, hỗ trợ và đã tạo điều kiện cho em được thực tập và trải nghiệm thực tế tại một môi trường làm việc chuyên nghiệp, năng động. Đặc biệt, em xin gửi lời cảm ơn đến anh/chị mentor cùng toàn thể anh/chị trong công ty đã nhiệt tình hướng dẫn, chia sẻ kiến thức, kinh nghiệm thực tiễn và hỗ trợ em trong suốt quá trình thực tập. Nhờ có sự giúp đỡ này, em đã có thể tiếp cận với hệ thống dữ liệu thực tế, tham gia vào các dự án quan trọng và học hỏi được rất nhiều kỹ năng quý giá.</w:t>
      </w:r>
    </w:p>
    <w:p w14:paraId="4C3F8CE6" w14:textId="77777777" w:rsidR="00272B31" w:rsidRPr="006C6B2F" w:rsidRDefault="00272B31" w:rsidP="006C6B2F">
      <w:pPr>
        <w:rPr>
          <w:lang w:val="vi-VN"/>
        </w:rPr>
      </w:pPr>
      <w:r w:rsidRPr="006C6B2F">
        <w:rPr>
          <w:lang w:val="vi-VN"/>
        </w:rPr>
        <w:t>Báo cáo này là thành quả của quá trình học hỏi, nỗ lực và sự hỗ trợ từ tất cả các bên. Em nhận thấy đây là trải nghiệm vô cùng quý báu, giúp củng cố kiến thức, rèn luyện kỹ năng và định hướng rõ ràng hơn cho con đường sự nghiệp tương lai.</w:t>
      </w:r>
    </w:p>
    <w:p w14:paraId="3D0D2B99" w14:textId="77777777" w:rsidR="00B018F1" w:rsidRDefault="00B018F1" w:rsidP="00272B31">
      <w:pPr>
        <w:ind w:firstLine="0"/>
        <w:rPr>
          <w:b/>
          <w:bCs/>
          <w:lang w:val="vi-VN"/>
        </w:rPr>
      </w:pPr>
    </w:p>
    <w:p w14:paraId="3D4E5078" w14:textId="77777777" w:rsidR="00272B31" w:rsidRDefault="00272B31" w:rsidP="00B018F1">
      <w:pPr>
        <w:ind w:firstLine="0"/>
        <w:jc w:val="center"/>
        <w:rPr>
          <w:b/>
          <w:bCs/>
          <w:lang w:val="vi-VN"/>
        </w:rPr>
      </w:pPr>
      <w:r>
        <w:rPr>
          <w:b/>
          <w:bCs/>
          <w:lang w:val="vi-VN"/>
        </w:rPr>
        <w:br w:type="page"/>
      </w:r>
    </w:p>
    <w:p w14:paraId="0071D4CE" w14:textId="77777777" w:rsidR="00B018F1" w:rsidRPr="00B018F1" w:rsidRDefault="00B018F1" w:rsidP="00B018F1">
      <w:pPr>
        <w:ind w:firstLine="0"/>
        <w:jc w:val="center"/>
        <w:rPr>
          <w:b/>
          <w:bCs/>
          <w:lang w:val="vi-VN"/>
        </w:rPr>
      </w:pPr>
      <w:r w:rsidRPr="00B018F1">
        <w:rPr>
          <w:b/>
          <w:bCs/>
          <w:lang w:val="vi-VN"/>
        </w:rPr>
        <w:lastRenderedPageBreak/>
        <w:t>Nhận xét của Cơ sở thực tập</w:t>
      </w:r>
    </w:p>
    <w:p w14:paraId="29FD81B5" w14:textId="77777777" w:rsidR="00B018F1" w:rsidRPr="00B018F1" w:rsidRDefault="00B018F1">
      <w:pPr>
        <w:rPr>
          <w:b/>
          <w:bCs/>
          <w:lang w:val="vi-VN"/>
        </w:rPr>
      </w:pPr>
      <w:r>
        <w:rPr>
          <w:b/>
          <w:bCs/>
          <w:lang w:val="vi-VN"/>
        </w:rPr>
        <w:br w:type="page"/>
      </w:r>
    </w:p>
    <w:p w14:paraId="7D65D04C" w14:textId="77777777" w:rsidR="00B018F1" w:rsidRPr="00B018F1" w:rsidRDefault="00B018F1" w:rsidP="00B018F1">
      <w:pPr>
        <w:ind w:firstLine="0"/>
        <w:jc w:val="center"/>
        <w:rPr>
          <w:b/>
          <w:bCs/>
          <w:lang w:val="vi-VN"/>
        </w:rPr>
      </w:pPr>
      <w:r w:rsidRPr="00B018F1">
        <w:rPr>
          <w:b/>
          <w:bCs/>
          <w:lang w:val="vi-VN"/>
        </w:rPr>
        <w:lastRenderedPageBreak/>
        <w:t>Nhận xét của Giảng viên hướng dẫn</w:t>
      </w:r>
    </w:p>
    <w:p w14:paraId="45F4ED41" w14:textId="77777777" w:rsidR="00B018F1" w:rsidRDefault="00B018F1">
      <w:pPr>
        <w:rPr>
          <w:b/>
          <w:bCs/>
          <w:lang w:val="vi-VN"/>
        </w:rPr>
      </w:pPr>
      <w:r>
        <w:rPr>
          <w:b/>
          <w:bCs/>
          <w:lang w:val="vi-VN"/>
        </w:rPr>
        <w:br w:type="page"/>
      </w:r>
    </w:p>
    <w:p w14:paraId="603EBF96" w14:textId="77777777" w:rsidR="00B018F1" w:rsidRPr="00B018F1" w:rsidRDefault="00B018F1" w:rsidP="00B018F1">
      <w:pPr>
        <w:ind w:firstLine="0"/>
        <w:jc w:val="center"/>
        <w:rPr>
          <w:b/>
          <w:bCs/>
          <w:lang w:val="vi-VN"/>
        </w:rPr>
      </w:pPr>
      <w:r>
        <w:rPr>
          <w:b/>
          <w:bCs/>
          <w:lang w:val="vi-VN"/>
        </w:rPr>
        <w:lastRenderedPageBreak/>
        <w:t>Mục lục</w:t>
      </w:r>
    </w:p>
    <w:p w14:paraId="6248C9B0" w14:textId="77777777" w:rsidR="00B018F1" w:rsidRDefault="00B018F1">
      <w:pPr>
        <w:rPr>
          <w:b/>
          <w:bCs/>
          <w:lang w:val="vi-VN"/>
        </w:rPr>
      </w:pPr>
      <w:r>
        <w:rPr>
          <w:b/>
          <w:bCs/>
          <w:lang w:val="vi-VN"/>
        </w:rPr>
        <w:br w:type="page"/>
      </w:r>
    </w:p>
    <w:p w14:paraId="1D6E49DE" w14:textId="77777777" w:rsidR="006C6E08" w:rsidRPr="00106D95" w:rsidRDefault="00106D95" w:rsidP="00B018F1">
      <w:pPr>
        <w:ind w:firstLine="0"/>
        <w:jc w:val="center"/>
        <w:rPr>
          <w:b/>
          <w:bCs/>
          <w:lang w:val="vi-VN"/>
        </w:rPr>
      </w:pPr>
      <w:r w:rsidRPr="00106D95">
        <w:rPr>
          <w:b/>
          <w:bCs/>
          <w:lang w:val="vi-VN"/>
        </w:rPr>
        <w:lastRenderedPageBreak/>
        <w:t>Danh mục các từ viết tắt</w:t>
      </w:r>
    </w:p>
    <w:p w14:paraId="2B1496D4" w14:textId="77777777" w:rsidR="006C6E08" w:rsidRDefault="006C6E08">
      <w:pPr>
        <w:rPr>
          <w:lang w:val="vi-VN"/>
        </w:rPr>
      </w:pPr>
      <w:r>
        <w:rPr>
          <w:lang w:val="vi-VN"/>
        </w:rPr>
        <w:br w:type="page"/>
      </w:r>
    </w:p>
    <w:p w14:paraId="4FEAF9F0" w14:textId="77777777" w:rsidR="006C6E08" w:rsidRPr="004D1911" w:rsidRDefault="00106D95" w:rsidP="004D1911">
      <w:pPr>
        <w:ind w:firstLine="0"/>
        <w:jc w:val="center"/>
        <w:rPr>
          <w:b/>
          <w:bCs/>
          <w:lang w:val="vi-VN"/>
        </w:rPr>
      </w:pPr>
      <w:r w:rsidRPr="004D1911">
        <w:rPr>
          <w:b/>
          <w:bCs/>
          <w:lang w:val="vi-VN"/>
        </w:rPr>
        <w:lastRenderedPageBreak/>
        <w:t>Danh mục các bảng biểu</w:t>
      </w:r>
      <w:r w:rsidR="006C6E08" w:rsidRPr="004D1911">
        <w:rPr>
          <w:b/>
          <w:bCs/>
          <w:lang w:val="vi-VN"/>
        </w:rPr>
        <w:br w:type="page"/>
      </w:r>
    </w:p>
    <w:p w14:paraId="04834B80" w14:textId="77777777" w:rsidR="004D1911" w:rsidRPr="00502927" w:rsidRDefault="004D1911" w:rsidP="00502927">
      <w:pPr>
        <w:ind w:firstLine="0"/>
        <w:jc w:val="center"/>
        <w:rPr>
          <w:b/>
          <w:bCs/>
          <w:lang w:val="vi-VN"/>
        </w:rPr>
      </w:pPr>
      <w:r w:rsidRPr="00502927">
        <w:rPr>
          <w:b/>
          <w:bCs/>
          <w:lang w:val="vi-VN"/>
        </w:rPr>
        <w:lastRenderedPageBreak/>
        <w:t>Danh mục các hình vẽ, đồ thị</w:t>
      </w:r>
    </w:p>
    <w:p w14:paraId="3BF422C6" w14:textId="77777777" w:rsidR="004D1911" w:rsidRDefault="004D1911">
      <w:pPr>
        <w:rPr>
          <w:lang w:val="vi-VN"/>
        </w:rPr>
      </w:pPr>
      <w:r>
        <w:rPr>
          <w:lang w:val="vi-VN"/>
        </w:rPr>
        <w:br w:type="page"/>
      </w:r>
    </w:p>
    <w:p w14:paraId="1FE6E564" w14:textId="77777777" w:rsidR="004D1911" w:rsidRPr="004D1911" w:rsidRDefault="004D1911" w:rsidP="004D1911">
      <w:pPr>
        <w:spacing w:before="240" w:after="240"/>
        <w:ind w:firstLine="0"/>
        <w:jc w:val="center"/>
        <w:rPr>
          <w:b/>
          <w:bCs/>
          <w:lang w:val="vi-VN"/>
        </w:rPr>
      </w:pPr>
      <w:r w:rsidRPr="00CD0D70">
        <w:rPr>
          <w:b/>
          <w:lang w:val="vi-VN"/>
        </w:rPr>
        <w:lastRenderedPageBreak/>
        <w:t>TÓM TẮT BÁO CÁO</w:t>
      </w:r>
    </w:p>
    <w:p w14:paraId="77FAF089" w14:textId="77777777" w:rsidR="00FB5EEF" w:rsidRPr="00CD0D70" w:rsidRDefault="00000000">
      <w:pPr>
        <w:spacing w:before="0"/>
        <w:rPr>
          <w:lang w:val="vi-VN"/>
        </w:rPr>
      </w:pPr>
      <w:r w:rsidRPr="00CD0D70">
        <w:rPr>
          <w:sz w:val="26"/>
          <w:lang w:val="vi-VN"/>
        </w:rPr>
        <w:t>Báo cáo nghiên cứu bài toán phân khúc và cảnh báo sớm nguy cơ rời bỏ khách hàng tại Công ty Cổ phần Hơi Kỹ nghệ Que Hàn (SOVIGAZ). Trong hoạt động kinh doanh bán buôn khí công nghiệp, việc khách hàng ngừng giao dịch định kỳ mà không thông báo trước gây ảnh hưởng lớn đến vòng quay vỏ bình và doanh thu. Quy trình quản trị hiện tại còn phụ thuộc vào bảng tính thủ công có độ trễ cao, chưa phân khúc theo hành vi và thiếu cơ chế cảnh báo sớm nguy cơ mất khách hàng.</w:t>
      </w:r>
    </w:p>
    <w:p w14:paraId="70EAB559" w14:textId="77777777" w:rsidR="00FB5EEF" w:rsidRPr="00CD0D70" w:rsidRDefault="00000000">
      <w:pPr>
        <w:spacing w:before="0"/>
        <w:rPr>
          <w:lang w:val="vi-VN"/>
        </w:rPr>
      </w:pPr>
      <w:r w:rsidRPr="00CD0D70">
        <w:rPr>
          <w:sz w:val="26"/>
          <w:lang w:val="vi-VN"/>
        </w:rPr>
        <w:t>Nghiên cứu khai thác 228.581 giao dịch của 1.359 khách hàng giai đoạn 2023–2026 từ hệ thống FAST ERP. Nhằm kiểm soát hiện tượng rò rỉ dữ liệu tương lai, phương pháp cắt lát dữ liệu theo thời gian được áp dụng với các mốc định kỳ và cửa sổ dự báo 90 ngày. Hệ thống đặc trưng hành vi được xây dựng từ mô hình RFM kết hợp các chỉ số biến động doanh thu ngắn hạn và tần suất tái đặt hàng.</w:t>
      </w:r>
    </w:p>
    <w:p w14:paraId="773C01A7" w14:textId="77777777" w:rsidR="00FB5EEF" w:rsidRPr="00CD0D70" w:rsidRDefault="00000000">
      <w:pPr>
        <w:spacing w:before="0"/>
        <w:rPr>
          <w:lang w:val="vi-VN"/>
        </w:rPr>
      </w:pPr>
      <w:r w:rsidRPr="00CD0D70">
        <w:rPr>
          <w:sz w:val="26"/>
          <w:lang w:val="vi-VN"/>
        </w:rPr>
        <w:t>Về phương pháp, thuật toán K-Means với K = 4 kết hợp mô hình hỗn hợp Gauss (GMM) phân chia khách hàng thành bốn phân khúc chiến lược. Mô hình phân loại CatBoost Classifier được lựa chọn để dự báo nguy cơ rời bỏ. Trên tập kiểm thử độc lập, mô hình đạt ROC-AUC 0,887 và PR-AUC 0,881, thể hiện năng lực phân loại tốt trước dữ liệu mất cân bằng. Phương pháp TreeSHAP xác định sự sụt giảm đà mua hàng ngắn hạn và độ trễ giao dịch là các dấu hiệu cảnh báo chủ đạo. Kết quả nghiên cứu được cụ thể hóa thành ma trận phân tầng ưu tiên hành động bốn nhóm cùng ứng dụng Web Dashboard trực quan, hỗ trợ bộ phận kinh doanh chủ động duy trì quan hệ khách hàng.</w:t>
      </w:r>
    </w:p>
    <w:p w14:paraId="54185A47" w14:textId="77777777" w:rsidR="00FB5EEF" w:rsidRPr="00CD0D70" w:rsidRDefault="00000000">
      <w:pPr>
        <w:spacing w:after="240"/>
        <w:rPr>
          <w:lang w:val="vi-VN"/>
        </w:rPr>
      </w:pPr>
      <w:r w:rsidRPr="00CD0D70">
        <w:rPr>
          <w:b/>
          <w:i/>
          <w:sz w:val="26"/>
          <w:lang w:val="vi-VN"/>
        </w:rPr>
        <w:t xml:space="preserve">Từ khóa: </w:t>
      </w:r>
      <w:r w:rsidRPr="00CD0D70">
        <w:rPr>
          <w:i/>
          <w:sz w:val="26"/>
          <w:lang w:val="vi-VN"/>
        </w:rPr>
        <w:t>Phân khúc khách hàng, Dự báo nguy cơ rời bỏ, Học máy, RFM, CatBoost Classifier, SOVIGAZ.</w:t>
      </w:r>
    </w:p>
    <w:p w14:paraId="4A920921" w14:textId="041127CE" w:rsidR="00DC0AB0" w:rsidRPr="00DC0AB0" w:rsidRDefault="00000000" w:rsidP="00DC0AB0">
      <w:pPr>
        <w:pStyle w:val="Heading1"/>
        <w:spacing w:before="240" w:after="240"/>
        <w:ind w:firstLine="0"/>
        <w:jc w:val="center"/>
        <w:rPr>
          <w:rFonts w:eastAsia="Times New Roman" w:cs="Times New Roman"/>
          <w:color w:val="000000"/>
          <w:kern w:val="0"/>
          <w:szCs w:val="28"/>
          <w:lang w:val="vi-VN"/>
          <w14:ligatures w14:val="none"/>
        </w:rPr>
      </w:pPr>
      <w:r w:rsidRPr="00CD0D70">
        <w:rPr>
          <w:lang w:val="vi-VN"/>
        </w:rPr>
        <w:br w:type="page"/>
      </w:r>
      <w:bookmarkStart w:id="1" w:name="_Toc219211808"/>
      <w:r w:rsidRPr="00B11588">
        <w:rPr>
          <w:rFonts w:cs="Times New Roman"/>
          <w:lang w:val="vi-VN"/>
        </w:rPr>
        <w:lastRenderedPageBreak/>
        <w:t>CHƯƠNG 1: GIỚI THIỆU VỀ CÔNG TY TNHH GIẢI PHÁP PHÂN TÍCH DỮ LIỆU INSIGHT DATA</w:t>
      </w:r>
      <w:bookmarkEnd w:id="1"/>
    </w:p>
    <w:p w14:paraId="5F751133" w14:textId="39CFAD09" w:rsidR="00DC0AB0" w:rsidRPr="00DC0AB0" w:rsidRDefault="003827EA" w:rsidP="003827EA">
      <w:pPr>
        <w:pStyle w:val="Heading2"/>
        <w:spacing w:before="240"/>
        <w:ind w:firstLine="0"/>
        <w:jc w:val="left"/>
        <w:rPr>
          <w:rFonts w:eastAsia="Times New Roman"/>
          <w:lang w:val="vi-VN"/>
        </w:rPr>
      </w:pPr>
      <w:bookmarkStart w:id="2" w:name="_Toc202263924"/>
      <w:bookmarkStart w:id="3" w:name="_Toc202265095"/>
      <w:bookmarkStart w:id="4" w:name="_Toc202272461"/>
      <w:bookmarkStart w:id="5" w:name="_Toc219211809"/>
      <w:bookmarkEnd w:id="2"/>
      <w:bookmarkEnd w:id="3"/>
      <w:bookmarkEnd w:id="4"/>
      <w:r w:rsidRPr="00B11588">
        <w:rPr>
          <w:rFonts w:cs="Times New Roman"/>
          <w:i w:val="0"/>
          <w:sz w:val="26"/>
          <w:lang w:val="vi-VN"/>
        </w:rPr>
        <w:t>1.1. Sơ lược quá trình hình thành và phát triển</w:t>
      </w:r>
      <w:bookmarkEnd w:id="5"/>
    </w:p>
    <w:p w14:paraId="2921C60B" w14:textId="4E0448FE" w:rsidR="00DC0AB0" w:rsidRPr="00DC0AB0" w:rsidRDefault="003827EA" w:rsidP="003827EA">
      <w:pPr>
        <w:pStyle w:val="Heading3"/>
        <w:ind w:firstLine="0"/>
        <w:jc w:val="left"/>
        <w:rPr>
          <w:rFonts w:eastAsia="Times New Roman"/>
          <w:lang w:val="vi-VN"/>
        </w:rPr>
      </w:pPr>
      <w:bookmarkStart w:id="6" w:name="_Toc202263925"/>
      <w:bookmarkStart w:id="7" w:name="_Toc202265096"/>
      <w:bookmarkStart w:id="8" w:name="_Toc202272462"/>
      <w:bookmarkStart w:id="9" w:name="_Toc219211810"/>
      <w:bookmarkEnd w:id="6"/>
      <w:bookmarkEnd w:id="7"/>
      <w:bookmarkEnd w:id="8"/>
      <w:r w:rsidRPr="00B11588">
        <w:rPr>
          <w:rFonts w:cs="Times New Roman"/>
          <w:b/>
          <w:i w:val="0"/>
          <w:sz w:val="26"/>
          <w:lang w:val="vi-VN"/>
        </w:rPr>
        <w:t>1.1.1. Giới thiệu chung</w:t>
      </w:r>
      <w:bookmarkEnd w:id="9"/>
    </w:p>
    <w:p w14:paraId="0FB758C9" w14:textId="77777777" w:rsidR="00DC0AB0" w:rsidRPr="00DC0AB0" w:rsidRDefault="00DC0AB0" w:rsidP="00DC0AB0">
      <w:pPr>
        <w:spacing w:before="240"/>
        <w:ind w:firstLine="0"/>
        <w:jc w:val="center"/>
        <w:rPr>
          <w:rFonts w:eastAsia="Times New Roman"/>
          <w:b/>
          <w:iCs/>
          <w:kern w:val="0"/>
          <w:lang w:val="vi-VN"/>
          <w14:ligatures w14:val="none"/>
        </w:rPr>
      </w:pPr>
      <w:bookmarkStart w:id="10" w:name="_Toc219211840"/>
      <w:r w:rsidRPr="00B11588">
        <w:rPr>
          <w:b/>
          <w:sz w:val="26"/>
          <w:lang w:val="vi-VN"/>
        </w:rPr>
        <w:t>Bảng 1.1. Khái quát chung về Công ty TNHH Giải pháp Phân tích Dữ liệu Insight Data (INDA)</w:t>
      </w:r>
      <w:bookmarkEnd w:id="10"/>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203"/>
      </w:tblGrid>
      <w:tr w:rsidR="00DC0AB0" w:rsidRPr="00DC0AB0" w14:paraId="632F87CD" w14:textId="77777777" w:rsidTr="00DC0AB0">
        <w:trPr>
          <w:jc w:val="center"/>
        </w:trPr>
        <w:tc>
          <w:tcPr>
            <w:tcW w:w="2972" w:type="dxa"/>
            <w:vAlign w:val="center"/>
          </w:tcPr>
          <w:p w14:paraId="07D5C0C2"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doanh nghiệp</w:t>
            </w:r>
          </w:p>
        </w:tc>
        <w:tc>
          <w:tcPr>
            <w:tcW w:w="6203" w:type="dxa"/>
            <w:vAlign w:val="center"/>
          </w:tcPr>
          <w:p w14:paraId="2E508C9F"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bookmarkStart w:id="11" w:name="_Hlk219101125"/>
            <w:r w:rsidRPr="00DC0AB0">
              <w:rPr>
                <w:rFonts w:eastAsia="Times New Roman"/>
                <w:kern w:val="0"/>
                <w:sz w:val="24"/>
                <w14:ligatures w14:val="none"/>
              </w:rPr>
              <w:t>Công ty TNHH Giải pháp Phân tích Dữ liệu Insight Data (INDA)</w:t>
            </w:r>
            <w:bookmarkEnd w:id="11"/>
          </w:p>
        </w:tc>
      </w:tr>
      <w:tr w:rsidR="00DC0AB0" w:rsidRPr="00DC0AB0" w14:paraId="3C61B6BE" w14:textId="77777777" w:rsidTr="00DC0AB0">
        <w:trPr>
          <w:jc w:val="center"/>
        </w:trPr>
        <w:tc>
          <w:tcPr>
            <w:tcW w:w="2972" w:type="dxa"/>
            <w:vAlign w:val="center"/>
          </w:tcPr>
          <w:p w14:paraId="3179ADB9"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quốc tế</w:t>
            </w:r>
          </w:p>
        </w:tc>
        <w:tc>
          <w:tcPr>
            <w:tcW w:w="6203" w:type="dxa"/>
            <w:vAlign w:val="center"/>
          </w:tcPr>
          <w:p w14:paraId="240A5B6A"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Insight Data Data Analysis Solution Company Limited</w:t>
            </w:r>
          </w:p>
        </w:tc>
      </w:tr>
      <w:tr w:rsidR="00DC0AB0" w:rsidRPr="00DC0AB0" w14:paraId="26549494" w14:textId="77777777" w:rsidTr="00DC0AB0">
        <w:trPr>
          <w:jc w:val="center"/>
        </w:trPr>
        <w:tc>
          <w:tcPr>
            <w:tcW w:w="2972" w:type="dxa"/>
            <w:vAlign w:val="center"/>
          </w:tcPr>
          <w:p w14:paraId="0BAC6A92"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viết tắt</w:t>
            </w:r>
          </w:p>
        </w:tc>
        <w:tc>
          <w:tcPr>
            <w:tcW w:w="6203" w:type="dxa"/>
            <w:vAlign w:val="center"/>
          </w:tcPr>
          <w:p w14:paraId="70812AD1"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Insight Data Co., Ltd</w:t>
            </w:r>
          </w:p>
        </w:tc>
      </w:tr>
      <w:tr w:rsidR="00DC0AB0" w:rsidRPr="00DC0AB0" w14:paraId="4ED1335A" w14:textId="77777777" w:rsidTr="00DC0AB0">
        <w:trPr>
          <w:jc w:val="center"/>
        </w:trPr>
        <w:tc>
          <w:tcPr>
            <w:tcW w:w="2972" w:type="dxa"/>
            <w:vAlign w:val="center"/>
          </w:tcPr>
          <w:p w14:paraId="15D4C6F6"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Mã số thuế</w:t>
            </w:r>
          </w:p>
        </w:tc>
        <w:tc>
          <w:tcPr>
            <w:tcW w:w="6203" w:type="dxa"/>
            <w:vAlign w:val="center"/>
          </w:tcPr>
          <w:p w14:paraId="1EE19300"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0109131988</w:t>
            </w:r>
          </w:p>
        </w:tc>
      </w:tr>
      <w:tr w:rsidR="00DC0AB0" w:rsidRPr="00DC0AB0" w14:paraId="0E78134E" w14:textId="77777777" w:rsidTr="00DC0AB0">
        <w:trPr>
          <w:jc w:val="center"/>
        </w:trPr>
        <w:tc>
          <w:tcPr>
            <w:tcW w:w="2972" w:type="dxa"/>
            <w:vAlign w:val="center"/>
          </w:tcPr>
          <w:p w14:paraId="4AABE10E"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Địa chỉ chính</w:t>
            </w:r>
          </w:p>
        </w:tc>
        <w:tc>
          <w:tcPr>
            <w:tcW w:w="6203" w:type="dxa"/>
            <w:vAlign w:val="center"/>
          </w:tcPr>
          <w:p w14:paraId="3EE5BC5D"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47 Nguyễn Tuân, Thanh Xuân, Hà Nội</w:t>
            </w:r>
          </w:p>
        </w:tc>
      </w:tr>
      <w:tr w:rsidR="00DC0AB0" w:rsidRPr="00DC0AB0" w14:paraId="5C0CF170" w14:textId="77777777" w:rsidTr="00DC0AB0">
        <w:trPr>
          <w:jc w:val="center"/>
        </w:trPr>
        <w:tc>
          <w:tcPr>
            <w:tcW w:w="2972" w:type="dxa"/>
            <w:vAlign w:val="center"/>
          </w:tcPr>
          <w:p w14:paraId="2F8950CF"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Địa chỉ văn phòng đại diện</w:t>
            </w:r>
          </w:p>
        </w:tc>
        <w:tc>
          <w:tcPr>
            <w:tcW w:w="6203" w:type="dxa"/>
            <w:vAlign w:val="center"/>
          </w:tcPr>
          <w:p w14:paraId="41EDD4E3"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21 Vũ Trọng Phụng, Thanh Xuân, Hà Nội</w:t>
            </w:r>
          </w:p>
        </w:tc>
      </w:tr>
      <w:tr w:rsidR="00DC0AB0" w:rsidRPr="00DC0AB0" w14:paraId="7BBBE027" w14:textId="77777777" w:rsidTr="00DC0AB0">
        <w:trPr>
          <w:jc w:val="center"/>
        </w:trPr>
        <w:tc>
          <w:tcPr>
            <w:tcW w:w="2972" w:type="dxa"/>
            <w:vAlign w:val="center"/>
          </w:tcPr>
          <w:p w14:paraId="779741E2"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Người đại diện</w:t>
            </w:r>
          </w:p>
        </w:tc>
        <w:tc>
          <w:tcPr>
            <w:tcW w:w="6203" w:type="dxa"/>
            <w:vAlign w:val="center"/>
          </w:tcPr>
          <w:p w14:paraId="00C76009"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Hà Vũ Phượng</w:t>
            </w:r>
          </w:p>
        </w:tc>
      </w:tr>
      <w:tr w:rsidR="00DC0AB0" w:rsidRPr="00DC0AB0" w14:paraId="7EE11D6C" w14:textId="77777777" w:rsidTr="00DC0AB0">
        <w:trPr>
          <w:jc w:val="center"/>
        </w:trPr>
        <w:tc>
          <w:tcPr>
            <w:tcW w:w="2972" w:type="dxa"/>
            <w:vAlign w:val="center"/>
          </w:tcPr>
          <w:p w14:paraId="719342C9"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Điện thoại</w:t>
            </w:r>
          </w:p>
        </w:tc>
        <w:tc>
          <w:tcPr>
            <w:tcW w:w="6203" w:type="dxa"/>
            <w:vAlign w:val="center"/>
          </w:tcPr>
          <w:p w14:paraId="3975FFBF"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(+84) 986 882 818</w:t>
            </w:r>
          </w:p>
        </w:tc>
      </w:tr>
      <w:tr w:rsidR="00DC0AB0" w:rsidRPr="00DC0AB0" w14:paraId="5F38DBB8" w14:textId="77777777" w:rsidTr="00DC0AB0">
        <w:trPr>
          <w:jc w:val="center"/>
        </w:trPr>
        <w:tc>
          <w:tcPr>
            <w:tcW w:w="2972" w:type="dxa"/>
            <w:vAlign w:val="center"/>
          </w:tcPr>
          <w:p w14:paraId="1D32ACAD"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Email</w:t>
            </w:r>
          </w:p>
        </w:tc>
        <w:tc>
          <w:tcPr>
            <w:tcW w:w="6203" w:type="dxa"/>
            <w:vAlign w:val="center"/>
          </w:tcPr>
          <w:p w14:paraId="3C1726D0"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hyperlink r:id="rId11" w:history="1">
              <w:r w:rsidRPr="00DC0AB0">
                <w:rPr>
                  <w:rFonts w:eastAsia="Times New Roman"/>
                  <w:color w:val="467886"/>
                  <w:kern w:val="0"/>
                  <w:u w:val="single"/>
                  <w14:ligatures w14:val="none"/>
                </w:rPr>
                <w:t>Info@inda.vn</w:t>
              </w:r>
            </w:hyperlink>
          </w:p>
        </w:tc>
      </w:tr>
      <w:tr w:rsidR="00DC0AB0" w:rsidRPr="00DC0AB0" w14:paraId="176D9B1F" w14:textId="77777777" w:rsidTr="00DC0AB0">
        <w:trPr>
          <w:jc w:val="center"/>
        </w:trPr>
        <w:tc>
          <w:tcPr>
            <w:tcW w:w="2972" w:type="dxa"/>
            <w:vAlign w:val="center"/>
          </w:tcPr>
          <w:p w14:paraId="2351F9BD"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Website</w:t>
            </w:r>
          </w:p>
        </w:tc>
        <w:tc>
          <w:tcPr>
            <w:tcW w:w="6203" w:type="dxa"/>
            <w:vAlign w:val="center"/>
          </w:tcPr>
          <w:p w14:paraId="1AE67D9C"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hyperlink r:id="rId12" w:history="1">
              <w:r w:rsidRPr="00DC0AB0">
                <w:rPr>
                  <w:rFonts w:eastAsia="Times New Roman"/>
                  <w:color w:val="467886"/>
                  <w:kern w:val="0"/>
                  <w:u w:val="single"/>
                  <w14:ligatures w14:val="none"/>
                </w:rPr>
                <w:t>www.inda.vn</w:t>
              </w:r>
            </w:hyperlink>
          </w:p>
        </w:tc>
      </w:tr>
    </w:tbl>
    <w:p w14:paraId="62E4B8BF"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Tác giả tự tổng hợp</w:t>
      </w:r>
    </w:p>
    <w:p w14:paraId="7B9051F9" w14:textId="77777777" w:rsidR="00DC0AB0" w:rsidRPr="00DC0AB0" w:rsidRDefault="00DC0AB0" w:rsidP="002207A2">
      <w:pPr>
        <w:keepNext/>
        <w:ind w:firstLine="0"/>
        <w:contextualSpacing/>
        <w:jc w:val="center"/>
        <w:rPr>
          <w:rFonts w:eastAsia="Times New Roman"/>
          <w:kern w:val="0"/>
          <w14:ligatures w14:val="none"/>
        </w:rPr>
      </w:pPr>
      <w:r w:rsidRPr="00DC0AB0">
        <w:rPr>
          <w:rFonts w:eastAsia="Times New Roman"/>
          <w:noProof/>
          <w:kern w:val="0"/>
        </w:rPr>
        <w:drawing>
          <wp:inline distT="0" distB="0" distL="0" distR="0" wp14:anchorId="6FD96B93" wp14:editId="0300DA65">
            <wp:extent cx="5348631" cy="2138363"/>
            <wp:effectExtent l="19050" t="19050" r="23495" b="14605"/>
            <wp:docPr id="1612256329"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6329" name="Picture 1" descr="A blue and red logo&#10;&#10;AI-generated content may be incorrect."/>
                    <pic:cNvPicPr/>
                  </pic:nvPicPr>
                  <pic:blipFill rotWithShape="1">
                    <a:blip r:embed="rId13">
                      <a:extLst>
                        <a:ext uri="{28A0092B-C50C-407E-A947-70E740481C1C}">
                          <a14:useLocalDpi xmlns:a14="http://schemas.microsoft.com/office/drawing/2010/main" val="0"/>
                        </a:ext>
                      </a:extLst>
                    </a:blip>
                    <a:srcRect l="2767" t="23321" r="1794" b="29195"/>
                    <a:stretch>
                      <a:fillRect/>
                    </a:stretch>
                  </pic:blipFill>
                  <pic:spPr bwMode="auto">
                    <a:xfrm>
                      <a:off x="0" y="0"/>
                      <a:ext cx="5394574" cy="2156731"/>
                    </a:xfrm>
                    <a:prstGeom prst="rect">
                      <a:avLst/>
                    </a:prstGeom>
                    <a:ln w="3175">
                      <a:solidFill>
                        <a:sysClr val="windowText" lastClr="000000"/>
                      </a:solidFill>
                    </a:ln>
                    <a:extLst>
                      <a:ext uri="{53640926-AAD7-44D8-BBD7-CCE9431645EC}">
                        <a14:shadowObscured xmlns:a14="http://schemas.microsoft.com/office/drawing/2010/main"/>
                      </a:ext>
                    </a:extLst>
                  </pic:spPr>
                </pic:pic>
              </a:graphicData>
            </a:graphic>
          </wp:inline>
        </w:drawing>
      </w:r>
    </w:p>
    <w:p w14:paraId="6AA5AE72" w14:textId="77777777" w:rsidR="00DC0AB0" w:rsidRPr="00DC0AB0" w:rsidRDefault="00DC0AB0" w:rsidP="00DC0AB0">
      <w:pPr>
        <w:spacing w:after="60"/>
        <w:ind w:firstLine="0"/>
        <w:jc w:val="center"/>
        <w:rPr>
          <w:rFonts w:eastAsia="Times New Roman"/>
          <w:b/>
          <w:iCs/>
          <w:kern w:val="0"/>
          <w14:ligatures w14:val="none"/>
        </w:rPr>
      </w:pPr>
      <w:bookmarkStart w:id="12" w:name="_Toc202271482"/>
      <w:bookmarkStart w:id="13" w:name="_Toc202272078"/>
      <w:bookmarkStart w:id="14" w:name="_Toc219211849"/>
      <w:bookmarkEnd w:id="12"/>
      <w:bookmarkEnd w:id="13"/>
      <w:r>
        <w:rPr>
          <w:b/>
          <w:sz w:val="26"/>
        </w:rPr>
        <w:t>Hình 1.1. Logo Công ty TNHH Giải pháp Phân tích Dữ liệu Insight Data</w:t>
      </w:r>
      <w:bookmarkEnd w:id="14"/>
    </w:p>
    <w:p w14:paraId="71224851" w14:textId="77777777" w:rsidR="00DC0AB0" w:rsidRPr="00DC0AB0" w:rsidRDefault="00DC0AB0" w:rsidP="00DC0AB0">
      <w:pPr>
        <w:spacing w:before="0" w:after="240"/>
        <w:ind w:firstLine="0"/>
        <w:jc w:val="center"/>
        <w:rPr>
          <w:rFonts w:eastAsia="Times New Roman"/>
          <w:i/>
          <w:iCs/>
          <w:kern w:val="0"/>
          <w14:ligatures w14:val="none"/>
        </w:rPr>
      </w:pPr>
      <w:r>
        <w:rPr>
          <w:i/>
          <w:sz w:val="24"/>
        </w:rPr>
        <w:t>Nguồn: Công ty TNHH Giải pháp Phân tích Dữ liệu Insight Data (INDA)</w:t>
      </w:r>
    </w:p>
    <w:p w14:paraId="085D5EE5" w14:textId="42BEE61E" w:rsidR="00DC0AB0" w:rsidRPr="00B11588" w:rsidRDefault="00DC0AB0" w:rsidP="00B11588">
      <w:pPr>
        <w:spacing w:before="0" w:after="40"/>
        <w:rPr>
          <w:rFonts w:eastAsia="Times New Roman"/>
          <w:bCs/>
          <w:i/>
          <w:iCs/>
          <w:kern w:val="0"/>
          <w14:ligatures w14:val="none"/>
        </w:rPr>
      </w:pPr>
      <w:r w:rsidRPr="00B11588">
        <w:rPr>
          <w:bCs/>
          <w:sz w:val="26"/>
        </w:rPr>
        <w:lastRenderedPageBreak/>
        <w:t>Sứ mệnh:</w:t>
      </w:r>
      <w:r w:rsidR="00B11588" w:rsidRPr="00B11588">
        <w:rPr>
          <w:rFonts w:eastAsia="Times New Roman"/>
          <w:bCs/>
          <w:i/>
          <w:iCs/>
          <w:kern w:val="0"/>
          <w:lang w:val="vi-VN"/>
          <w14:ligatures w14:val="none"/>
        </w:rPr>
        <w:t xml:space="preserve"> </w:t>
      </w:r>
      <w:r w:rsidR="00B11588" w:rsidRPr="00B11588">
        <w:rPr>
          <w:bCs/>
          <w:sz w:val="26"/>
        </w:rPr>
        <w:t>T</w:t>
      </w:r>
      <w:r w:rsidRPr="00B11588">
        <w:rPr>
          <w:bCs/>
          <w:sz w:val="26"/>
        </w:rPr>
        <w:t>húc đẩy đổi mới và tạo lợi thế cạnh tranh cho khách hàng thông qua chuyển đổi số, phân tích dữ liệu và trí tuệ nhân tạo (AI), mang lại giá trị bền vững cho doanh nghiệp.</w:t>
      </w:r>
    </w:p>
    <w:p w14:paraId="15686C3D" w14:textId="03949629" w:rsidR="00DC0AB0" w:rsidRPr="00B11588" w:rsidRDefault="00DC0AB0" w:rsidP="00B11588">
      <w:pPr>
        <w:spacing w:before="0" w:after="40"/>
        <w:rPr>
          <w:rFonts w:eastAsia="Times New Roman"/>
          <w:bCs/>
          <w:i/>
          <w:iCs/>
          <w:kern w:val="0"/>
          <w14:ligatures w14:val="none"/>
        </w:rPr>
      </w:pPr>
      <w:r w:rsidRPr="00B11588">
        <w:rPr>
          <w:bCs/>
          <w:sz w:val="26"/>
        </w:rPr>
        <w:t>Tầm nhìn:Trở thành tập đoàn dẫn đầu trong lĩnh vực chuyển đổi số, phân tích dữ liệu và trí tuệ nhân tạo (AI).</w:t>
      </w:r>
    </w:p>
    <w:p w14:paraId="2C637E1F" w14:textId="0B909685" w:rsidR="00DC0AB0" w:rsidRPr="00B11588" w:rsidRDefault="00DC0AB0" w:rsidP="00B11588">
      <w:pPr>
        <w:spacing w:before="0" w:after="40"/>
        <w:rPr>
          <w:rFonts w:eastAsia="Times New Roman"/>
          <w:bCs/>
          <w:i/>
          <w:iCs/>
          <w:kern w:val="0"/>
          <w14:ligatures w14:val="none"/>
        </w:rPr>
      </w:pPr>
      <w:r w:rsidRPr="00B11588">
        <w:rPr>
          <w:bCs/>
          <w:sz w:val="26"/>
        </w:rPr>
        <w:t>Giá trị cốt lõi:</w:t>
      </w:r>
      <w:r w:rsidR="00B11588" w:rsidRPr="00B11588">
        <w:rPr>
          <w:rFonts w:eastAsia="Times New Roman"/>
          <w:bCs/>
          <w:i/>
          <w:iCs/>
          <w:kern w:val="0"/>
          <w:lang w:val="vi-VN"/>
          <w14:ligatures w14:val="none"/>
        </w:rPr>
        <w:t xml:space="preserve"> </w:t>
      </w:r>
      <w:r w:rsidRPr="00B11588">
        <w:rPr>
          <w:bCs/>
          <w:sz w:val="26"/>
        </w:rPr>
        <w:t>Để hiện thực hóa tầm nhìn và sứ mệnh, INDA xây dựng và phát triển dựa trên 6 giá trị cốt lõi làm kim chỉ nam cho mọi hoạt động và quyết định:</w:t>
      </w:r>
    </w:p>
    <w:p w14:paraId="7FEA2CBF" w14:textId="0B35402A"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Chữ Tín: </w:t>
      </w:r>
      <w:r w:rsidR="00DC0AB0">
        <w:rPr>
          <w:sz w:val="26"/>
        </w:rPr>
        <w:t>INDA luôn coi trọng chữ tín, bảo đảm thực hiện và vượt qua cam kết về chất lượng sản phẩm, dịch vụ và tiến độ thực hiện đối với khách hàng và đối tác. Uy tín của INDA là nền tảng cho sự tin tưởng và hợp tác lâu dài.</w:t>
      </w:r>
    </w:p>
    <w:p w14:paraId="55C39226" w14:textId="72359F2A" w:rsidR="00DC0AB0" w:rsidRPr="00DC0AB0" w:rsidRDefault="00B11588" w:rsidP="00B11588">
      <w:pPr>
        <w:spacing w:before="0" w:after="60"/>
        <w:ind w:firstLine="567"/>
        <w:rPr>
          <w:rFonts w:eastAsia="Times New Roman"/>
          <w:kern w:val="0"/>
          <w14:ligatures w14:val="none"/>
        </w:rPr>
      </w:pPr>
      <w:r>
        <w:rPr>
          <w:b/>
          <w:sz w:val="26"/>
          <w:lang w:val="vi-VN"/>
        </w:rPr>
        <w:t xml:space="preserve">- </w:t>
      </w:r>
      <w:r w:rsidR="00DC0AB0">
        <w:rPr>
          <w:b/>
          <w:sz w:val="26"/>
        </w:rPr>
        <w:t xml:space="preserve">Chính trực: </w:t>
      </w:r>
      <w:r w:rsidR="00DC0AB0">
        <w:rPr>
          <w:sz w:val="26"/>
        </w:rPr>
        <w:t>INDA hướng đến môi trường làm việc công bằng, văn minh và tuân thủ pháp luật, duy trì liêm chính và trung thực trong mọi hoạt động.</w:t>
      </w:r>
    </w:p>
    <w:p w14:paraId="4ACA91E6" w14:textId="2F3E9361"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Chuyên nghiệp: </w:t>
      </w:r>
      <w:r w:rsidR="00DC0AB0">
        <w:rPr>
          <w:sz w:val="26"/>
        </w:rPr>
        <w:t>INDA có tinh thần trách nhiệm cao, trình độ chuyên môn giỏi, tuân thủ các chuẩn mực nghề nghiệp và không ngừng nâng cao chất lượng công việc.</w:t>
      </w:r>
    </w:p>
    <w:p w14:paraId="584BF314" w14:textId="7C09D6AF"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Đồng đội: </w:t>
      </w:r>
      <w:r w:rsidR="00DC0AB0">
        <w:rPr>
          <w:sz w:val="26"/>
        </w:rPr>
        <w:t>INDA đề cao sự đoàn kết và chân thành, cùng nhau chia sẻ thành công và vượt qua khó khăn, hướng đến mục tiêu chung: “Vì sự thành công của khách hàng và sự phát triển bền vững của công ty”.</w:t>
      </w:r>
    </w:p>
    <w:p w14:paraId="74B92DE3" w14:textId="1C2FB81D"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Sáng tạo: </w:t>
      </w:r>
      <w:r w:rsidR="00DC0AB0">
        <w:rPr>
          <w:sz w:val="26"/>
        </w:rPr>
        <w:t>INDA không ngừng tìm kiếm và áp dụng những giải pháp mới nhất, tối ưu nhất để mang lại giá trị tối đa cho khách hàng và cộng đồng. Sáng tạo không ngừng để dẫn đầu.</w:t>
      </w:r>
    </w:p>
    <w:p w14:paraId="7F2265AE" w14:textId="39893FCC" w:rsidR="00DC0AB0" w:rsidRPr="00DC0AB0" w:rsidRDefault="00B11588" w:rsidP="00B11588">
      <w:pPr>
        <w:spacing w:before="0" w:after="60"/>
        <w:ind w:firstLine="567"/>
        <w:rPr>
          <w:rFonts w:eastAsia="Times New Roman"/>
          <w:kern w:val="0"/>
          <w14:ligatures w14:val="none"/>
        </w:rPr>
      </w:pPr>
      <w:r>
        <w:rPr>
          <w:b/>
          <w:sz w:val="26"/>
          <w:lang w:val="vi-VN"/>
        </w:rPr>
        <w:t xml:space="preserve">- </w:t>
      </w:r>
      <w:r w:rsidR="00DC0AB0">
        <w:rPr>
          <w:b/>
          <w:sz w:val="26"/>
        </w:rPr>
        <w:t xml:space="preserve">Con người: </w:t>
      </w:r>
      <w:r w:rsidR="00DC0AB0">
        <w:rPr>
          <w:sz w:val="26"/>
        </w:rPr>
        <w:t>Là nền móng chủ chốt của công ty, INDA không ngừng đầu tư vào việc đào tạo và phát triển nhân tài, tạo điều kiện để nhân viên trở thành những cá nhân xuất sắc và giàu giá trị văn hóa. Đầu tư vào con người để kiến tạo tương lai.</w:t>
      </w:r>
    </w:p>
    <w:tbl>
      <w:tblPr>
        <w:tblW w:w="8391" w:type="dxa"/>
        <w:jc w:val="center"/>
        <w:tblLook w:val="04A0" w:firstRow="1" w:lastRow="0" w:firstColumn="1" w:lastColumn="0" w:noHBand="0" w:noVBand="1"/>
      </w:tblPr>
      <w:tblGrid>
        <w:gridCol w:w="4140"/>
        <w:gridCol w:w="4251"/>
      </w:tblGrid>
      <w:tr w:rsidR="00DC0AB0" w:rsidRPr="00DC0AB0" w14:paraId="206CE14A" w14:textId="77777777" w:rsidTr="00A37DBB">
        <w:trPr>
          <w:jc w:val="center"/>
        </w:trPr>
        <w:tc>
          <w:tcPr>
            <w:tcW w:w="4140" w:type="dxa"/>
          </w:tcPr>
          <w:p w14:paraId="65A3CD1A" w14:textId="77777777" w:rsidR="00DC0AB0" w:rsidRPr="00DC0AB0" w:rsidRDefault="00DC0AB0" w:rsidP="00DC0AB0">
            <w:pPr>
              <w:spacing w:before="80" w:after="80" w:line="312" w:lineRule="auto"/>
              <w:ind w:firstLine="0"/>
              <w:jc w:val="center"/>
              <w:rPr>
                <w:rFonts w:eastAsia="Times New Roman"/>
                <w:b/>
                <w:bCs/>
                <w:i/>
                <w:iCs/>
                <w:kern w:val="0"/>
                <w14:ligatures w14:val="none"/>
              </w:rPr>
            </w:pPr>
            <w:r w:rsidRPr="00DC0AB0">
              <w:rPr>
                <w:rFonts w:eastAsia="Times New Roman"/>
                <w:b/>
                <w:bCs/>
                <w:iCs/>
                <w:kern w:val="0"/>
                <w:sz w:val="24"/>
                <w14:ligatures w14:val="none"/>
              </w:rPr>
              <w:t>Nguyên tắc lãnh đạo</w:t>
            </w:r>
          </w:p>
        </w:tc>
        <w:tc>
          <w:tcPr>
            <w:tcW w:w="4251" w:type="dxa"/>
          </w:tcPr>
          <w:p w14:paraId="58005940" w14:textId="77777777" w:rsidR="00DC0AB0" w:rsidRPr="00DC0AB0" w:rsidRDefault="00DC0AB0" w:rsidP="00DC0AB0">
            <w:pPr>
              <w:spacing w:before="80" w:after="80" w:line="312" w:lineRule="auto"/>
              <w:ind w:firstLine="0"/>
              <w:jc w:val="center"/>
              <w:rPr>
                <w:rFonts w:eastAsia="Times New Roman"/>
                <w:b/>
                <w:bCs/>
                <w:i/>
                <w:iCs/>
                <w:kern w:val="0"/>
                <w14:ligatures w14:val="none"/>
              </w:rPr>
            </w:pPr>
            <w:r w:rsidRPr="00DC0AB0">
              <w:rPr>
                <w:rFonts w:eastAsia="Times New Roman"/>
                <w:b/>
                <w:bCs/>
                <w:iCs/>
                <w:kern w:val="0"/>
                <w:sz w:val="24"/>
                <w14:ligatures w14:val="none"/>
              </w:rPr>
              <w:t>Hành vi lãnh đạo</w:t>
            </w:r>
          </w:p>
        </w:tc>
      </w:tr>
      <w:tr w:rsidR="00DC0AB0" w:rsidRPr="00DC0AB0" w14:paraId="7939CBA7" w14:textId="77777777" w:rsidTr="00A37DBB">
        <w:trPr>
          <w:jc w:val="center"/>
        </w:trPr>
        <w:tc>
          <w:tcPr>
            <w:tcW w:w="8391" w:type="dxa"/>
            <w:gridSpan w:val="2"/>
          </w:tcPr>
          <w:p w14:paraId="0C0BA316" w14:textId="77777777" w:rsidR="00DC0AB0" w:rsidRPr="00DC0AB0" w:rsidRDefault="00DC0AB0" w:rsidP="00DC0AB0">
            <w:pPr>
              <w:keepNext/>
              <w:spacing w:before="0"/>
              <w:ind w:firstLine="0"/>
              <w:rPr>
                <w:rFonts w:eastAsia="Times New Roman"/>
                <w:kern w:val="0"/>
                <w14:ligatures w14:val="none"/>
              </w:rPr>
            </w:pPr>
            <w:r w:rsidRPr="00DC0AB0">
              <w:rPr>
                <w:rFonts w:eastAsia="Times New Roman"/>
                <w:noProof/>
                <w:kern w:val="0"/>
                <w14:ligatures w14:val="none"/>
              </w:rPr>
              <w:lastRenderedPageBreak/>
              <w:drawing>
                <wp:inline distT="0" distB="0" distL="0" distR="0" wp14:anchorId="52C70F0F" wp14:editId="39999F66">
                  <wp:extent cx="4998424" cy="3093720"/>
                  <wp:effectExtent l="0" t="0" r="0" b="0"/>
                  <wp:docPr id="21083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089" name=""/>
                          <pic:cNvPicPr/>
                        </pic:nvPicPr>
                        <pic:blipFill>
                          <a:blip r:embed="rId14"/>
                          <a:stretch>
                            <a:fillRect/>
                          </a:stretch>
                        </pic:blipFill>
                        <pic:spPr>
                          <a:xfrm>
                            <a:off x="0" y="0"/>
                            <a:ext cx="5011791" cy="3101993"/>
                          </a:xfrm>
                          <a:prstGeom prst="rect">
                            <a:avLst/>
                          </a:prstGeom>
                        </pic:spPr>
                      </pic:pic>
                    </a:graphicData>
                  </a:graphic>
                </wp:inline>
              </w:drawing>
            </w:r>
          </w:p>
          <w:p w14:paraId="357C363E" w14:textId="77777777" w:rsidR="00DC0AB0" w:rsidRPr="00DC0AB0" w:rsidRDefault="00DC0AB0" w:rsidP="00DC0AB0">
            <w:pPr>
              <w:spacing w:before="0"/>
              <w:ind w:firstLine="0"/>
              <w:jc w:val="center"/>
              <w:rPr>
                <w:rFonts w:eastAsia="Times New Roman"/>
                <w:b/>
                <w:iCs/>
                <w:kern w:val="0"/>
                <w14:ligatures w14:val="none"/>
              </w:rPr>
            </w:pPr>
            <w:bookmarkStart w:id="15" w:name="_Toc202271483"/>
            <w:bookmarkStart w:id="16" w:name="_Toc202272079"/>
            <w:bookmarkStart w:id="17" w:name="_Toc219211850"/>
            <w:r w:rsidRPr="00DC0AB0">
              <w:rPr>
                <w:rFonts w:eastAsia="Times New Roman"/>
                <w:b/>
                <w:iCs/>
                <w:kern w:val="0"/>
                <w14:ligatures w14:val="none"/>
              </w:rPr>
              <w:t xml:space="preserve">Hình </w:t>
            </w:r>
            <w:r w:rsidRPr="00DC0AB0">
              <w:rPr>
                <w:rFonts w:eastAsia="Times New Roman"/>
                <w:b/>
                <w:iCs/>
                <w:kern w:val="0"/>
                <w14:ligatures w14:val="none"/>
              </w:rPr>
              <w:fldChar w:fldCharType="begin"/>
            </w:r>
            <w:r w:rsidRPr="00DC0AB0">
              <w:rPr>
                <w:rFonts w:eastAsia="Times New Roman"/>
                <w:b/>
                <w:iCs/>
                <w:kern w:val="0"/>
                <w14:ligatures w14:val="none"/>
              </w:rPr>
              <w:instrText xml:space="preserve"> STYLEREF 1 \s </w:instrText>
            </w:r>
            <w:r w:rsidRPr="00DC0AB0">
              <w:rPr>
                <w:rFonts w:eastAsia="Times New Roman"/>
                <w:b/>
                <w:iCs/>
                <w:kern w:val="0"/>
                <w14:ligatures w14:val="none"/>
              </w:rPr>
              <w:fldChar w:fldCharType="separate"/>
            </w:r>
            <w:r w:rsidRPr="00DC0AB0">
              <w:rPr>
                <w:rFonts w:eastAsia="Times New Roman"/>
                <w:b/>
                <w:iCs/>
                <w:noProof/>
                <w:kern w:val="0"/>
                <w14:ligatures w14:val="none"/>
              </w:rPr>
              <w:t>1</w:t>
            </w:r>
            <w:r w:rsidRPr="00DC0AB0">
              <w:rPr>
                <w:rFonts w:eastAsia="Times New Roman"/>
                <w:b/>
                <w:iCs/>
                <w:kern w:val="0"/>
                <w14:ligatures w14:val="none"/>
              </w:rPr>
              <w:fldChar w:fldCharType="end"/>
            </w:r>
            <w:r w:rsidRPr="00DC0AB0">
              <w:rPr>
                <w:rFonts w:eastAsia="Times New Roman"/>
                <w:b/>
                <w:iCs/>
                <w:kern w:val="0"/>
                <w14:ligatures w14:val="none"/>
              </w:rPr>
              <w:t>.</w:t>
            </w:r>
            <w:r w:rsidRPr="00DC0AB0">
              <w:rPr>
                <w:rFonts w:eastAsia="Times New Roman"/>
                <w:b/>
                <w:iCs/>
                <w:kern w:val="0"/>
                <w14:ligatures w14:val="none"/>
              </w:rPr>
              <w:fldChar w:fldCharType="begin"/>
            </w:r>
            <w:r w:rsidRPr="00DC0AB0">
              <w:rPr>
                <w:rFonts w:eastAsia="Times New Roman"/>
                <w:b/>
                <w:iCs/>
                <w:kern w:val="0"/>
                <w14:ligatures w14:val="none"/>
              </w:rPr>
              <w:instrText xml:space="preserve"> SEQ Hình \* ARABIC \s 1 </w:instrText>
            </w:r>
            <w:r w:rsidRPr="00DC0AB0">
              <w:rPr>
                <w:rFonts w:eastAsia="Times New Roman"/>
                <w:b/>
                <w:iCs/>
                <w:kern w:val="0"/>
                <w14:ligatures w14:val="none"/>
              </w:rPr>
              <w:fldChar w:fldCharType="separate"/>
            </w:r>
            <w:r w:rsidRPr="00DC0AB0">
              <w:rPr>
                <w:rFonts w:eastAsia="Times New Roman"/>
                <w:b/>
                <w:iCs/>
                <w:noProof/>
                <w:kern w:val="0"/>
                <w14:ligatures w14:val="none"/>
              </w:rPr>
              <w:t>2</w:t>
            </w:r>
            <w:r w:rsidRPr="00DC0AB0">
              <w:rPr>
                <w:rFonts w:eastAsia="Times New Roman"/>
                <w:b/>
                <w:iCs/>
                <w:kern w:val="0"/>
                <w14:ligatures w14:val="none"/>
              </w:rPr>
              <w:fldChar w:fldCharType="end"/>
            </w:r>
            <w:r w:rsidRPr="00DC0AB0">
              <w:rPr>
                <w:rFonts w:eastAsia="Times New Roman"/>
                <w:b/>
                <w:iCs/>
                <w:kern w:val="0"/>
                <w14:ligatures w14:val="none"/>
              </w:rPr>
              <w:t>. Nguyên tắc Văn hóa và Hành vi Lãnh đạo tại Công ty TNHH</w:t>
            </w:r>
            <w:bookmarkEnd w:id="15"/>
            <w:bookmarkEnd w:id="16"/>
            <w:r w:rsidRPr="00DC0AB0">
              <w:rPr>
                <w:rFonts w:eastAsia="Times New Roman"/>
                <w:b/>
                <w:iCs/>
                <w:kern w:val="0"/>
                <w14:ligatures w14:val="none"/>
              </w:rPr>
              <w:t xml:space="preserve"> Phân tích Dữ liệu Insight Data (INDA)</w:t>
            </w:r>
            <w:bookmarkEnd w:id="17"/>
          </w:p>
        </w:tc>
      </w:tr>
    </w:tbl>
    <w:p w14:paraId="3946AB6C"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Công ty TNHH Giải pháp Phân tích Dữ liệu Insight Data (INDA)</w:t>
      </w:r>
    </w:p>
    <w:p w14:paraId="672B1B7C" w14:textId="77777777" w:rsidR="00DC0AB0" w:rsidRPr="00DC0AB0" w:rsidRDefault="00DC0AB0" w:rsidP="00DC0AB0">
      <w:pPr>
        <w:spacing w:before="0"/>
        <w:rPr>
          <w:rFonts w:eastAsia="Times New Roman"/>
          <w:kern w:val="0"/>
          <w14:ligatures w14:val="none"/>
        </w:rPr>
      </w:pPr>
      <w:r>
        <w:rPr>
          <w:sz w:val="26"/>
        </w:rPr>
        <w:t>Nguyên tắc Văn hóa định hình môi trường làm việc và cách ứng xử của mỗi cá nhân trong công ty, đề cao tinh thần trách nhiệm, chủ động, hợp tác, hướng đến kết quả thông qua sự sáng tạo và chính trực. Điều này tạo nên một tập thể gắn kết, năng động và luôn nỗ lực vì sự xuất sắc. Bên cạnh đó, Hành vi Lãnh đạo là những tiêu chuẩn mà đội ngũ quản lý và các cấp lãnh đạo tại INDA luôn tuân thủ, nhằm xây dựng một môi trường làm việc hiệu quả, nơi sự quan tâm, động viên và phát triển năng lực của nhân viên được đặt lên hàng đầu. Các lãnh đạo tại INDA không chỉ dẫn dắt bằng tầm nhìn mà còn bằng sự phục vụ và tạo điều kiện tối đa để đội ngũ phát huy hết tiềm năng.</w:t>
      </w:r>
    </w:p>
    <w:p w14:paraId="7BCA484C" w14:textId="77777777" w:rsidR="00DC0AB0" w:rsidRPr="00DC0AB0" w:rsidRDefault="00DC0AB0" w:rsidP="00DC0AB0">
      <w:pPr>
        <w:pStyle w:val="Heading3"/>
        <w:spacing w:before="240"/>
        <w:ind w:firstLine="0"/>
        <w:jc w:val="left"/>
        <w:rPr>
          <w:rFonts w:eastAsia="Times New Roman"/>
          <w:b/>
          <w:kern w:val="0"/>
          <w14:ligatures w14:val="none"/>
        </w:rPr>
      </w:pPr>
      <w:bookmarkStart w:id="18" w:name="_Toc202263926"/>
      <w:bookmarkStart w:id="19" w:name="_Toc202265097"/>
      <w:bookmarkStart w:id="20" w:name="_Toc202272463"/>
      <w:bookmarkStart w:id="21" w:name="_Toc219211811"/>
      <w:bookmarkEnd w:id="18"/>
      <w:bookmarkEnd w:id="19"/>
      <w:bookmarkEnd w:id="20"/>
      <w:r>
        <w:rPr>
          <w:rFonts w:cs="Times New Roman"/>
          <w:b/>
          <w:i w:val="0"/>
          <w:sz w:val="26"/>
        </w:rPr>
        <w:t>1.1.2. Quá trình hình thành và phát triển</w:t>
      </w:r>
      <w:bookmarkEnd w:id="21"/>
    </w:p>
    <w:p w14:paraId="1A448D2A" w14:textId="77777777" w:rsidR="00DC0AB0" w:rsidRPr="00DC0AB0" w:rsidRDefault="00DC0AB0" w:rsidP="00DC0AB0">
      <w:pPr>
        <w:spacing w:before="0"/>
        <w:rPr>
          <w:rFonts w:eastAsia="Times New Roman"/>
          <w:kern w:val="0"/>
          <w14:ligatures w14:val="none"/>
        </w:rPr>
      </w:pPr>
      <w:r>
        <w:rPr>
          <w:sz w:val="26"/>
        </w:rPr>
        <w:t>Công ty TNHH Giải pháp Phân tích Dữ liệu Insight Data (INDA) được thành lập vào năm 2020, trong bối cảnh cuộc Cách mạng công nghiệp lần thứ tư đang diễn ra mạnh mẽ tại Việt Nam và trên toàn thế giới, thúc đẩy nhu cầu cấp thiết về chuyển đổi số và khai thác dữ liệu trong các doanh nghiệp.</w:t>
      </w:r>
    </w:p>
    <w:p w14:paraId="52E839FB" w14:textId="77777777" w:rsidR="00DC0AB0" w:rsidRPr="00DC0AB0" w:rsidRDefault="00DC0AB0" w:rsidP="00DC0AB0">
      <w:pPr>
        <w:spacing w:before="0"/>
        <w:rPr>
          <w:rFonts w:eastAsia="Times New Roman"/>
          <w:kern w:val="0"/>
          <w14:ligatures w14:val="none"/>
        </w:rPr>
      </w:pPr>
      <w:r>
        <w:rPr>
          <w:sz w:val="26"/>
        </w:rPr>
        <w:t xml:space="preserve">INDA được sáng lập và điều hành bởi đội ngũ chuyên gia có kinh nghiệm lâu năm trong lĩnh vực dữ liệu, đặc biệt có thế mạnh trong việc triển khai các dự án kho dữ </w:t>
      </w:r>
      <w:r>
        <w:rPr>
          <w:sz w:val="26"/>
        </w:rPr>
        <w:lastRenderedPageBreak/>
        <w:t>liệu và hệ thống phân tích thông minh. Các dự án của công ty chủ yếu tập trung vào các tổ chức tài chính, ngân hàng, cũng như hợp tác với nhiều tập đoàn lớn tại Việt Nam, khẳng định năng lực chuyên môn cao và vị thế của doanh nghiệp trong ngành công nghệ dữ liệu.</w:t>
      </w:r>
    </w:p>
    <w:p w14:paraId="32053517" w14:textId="77777777" w:rsidR="00DC0AB0" w:rsidRPr="00DC0AB0" w:rsidRDefault="00DC0AB0" w:rsidP="00DC0AB0">
      <w:pPr>
        <w:spacing w:before="0"/>
        <w:rPr>
          <w:rFonts w:eastAsia="Times New Roman"/>
          <w:kern w:val="0"/>
          <w14:ligatures w14:val="none"/>
        </w:rPr>
      </w:pPr>
      <w:r>
        <w:rPr>
          <w:sz w:val="26"/>
        </w:rPr>
        <w:t>Ngay từ những ngày đầu, INDA đã tập trung vào việc cung cấp các giải pháp chuyên sâu nhằm giúp doanh nghiệp khai thác tối đa giá trị từ dữ liệu, đáp ứng xu thế chuyển đổi số mạnh mẽ của thị trường. Trải qua các giai đoạn phát triển, INDA đã đạt được những cột mốc quan trọng và mở rộng đáng kể:</w:t>
      </w:r>
    </w:p>
    <w:p w14:paraId="0CD28435" w14:textId="77777777" w:rsidR="00DC0AB0" w:rsidRPr="00664E44" w:rsidRDefault="00DC0AB0" w:rsidP="00DC0AB0">
      <w:pPr>
        <w:spacing w:before="0" w:after="60"/>
        <w:ind w:left="576" w:hanging="288"/>
        <w:rPr>
          <w:rFonts w:eastAsia="Times New Roman"/>
          <w:bCs/>
          <w:kern w:val="0"/>
          <w14:ligatures w14:val="none"/>
        </w:rPr>
      </w:pPr>
      <w:r>
        <w:rPr>
          <w:b/>
          <w:sz w:val="26"/>
        </w:rPr>
        <w:t xml:space="preserve">- </w:t>
      </w:r>
      <w:r w:rsidRPr="00664E44">
        <w:rPr>
          <w:bCs/>
          <w:sz w:val="26"/>
        </w:rPr>
        <w:t>Giai đoạn ban đầu (2020 – 2021): Tập trung xây dựng nền tảng vững chắc, thu hút đội ngũ chuyên gia chất lượng cao và triển khai các dự án đầu tiên trong mảng kho dữ liệu và BI cho các khách hàng trọng điểm.</w:t>
      </w:r>
    </w:p>
    <w:p w14:paraId="0326985C" w14:textId="77777777" w:rsidR="00DC0AB0" w:rsidRPr="00664E44" w:rsidRDefault="00DC0AB0" w:rsidP="00DC0AB0">
      <w:pPr>
        <w:spacing w:before="0" w:after="60"/>
        <w:ind w:left="576" w:hanging="288"/>
        <w:rPr>
          <w:rFonts w:eastAsia="Times New Roman"/>
          <w:bCs/>
          <w:kern w:val="0"/>
          <w14:ligatures w14:val="none"/>
        </w:rPr>
      </w:pPr>
      <w:r w:rsidRPr="00664E44">
        <w:rPr>
          <w:bCs/>
          <w:sz w:val="26"/>
        </w:rPr>
        <w:t>- Giai đoạn mở rộng và khẳng định vị thế (2022 – nay): Mở rộng danh mục dịch vụ sang các lĩnh vực như phân tích dự đoán, trí tuệ nhân tạo và học máy (AI/ML), cho thuê nhân sự và đào tạo chuyên sâu. Các dấu mốc nổi bật bao gồm:</w:t>
      </w:r>
    </w:p>
    <w:p w14:paraId="7AAFB040"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Trở thành đối tác chiến lược của nhiều hãng công nghệ hàng đầu thế giới như Oracle, Microsoft, AWS, Databricks, QuerySurge và là đối tác đầu tiên cung cấp dịch vụ Google Cloud tại Việt Nam.</w:t>
      </w:r>
    </w:p>
    <w:p w14:paraId="4109753F"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Phát triển Học viện Phân tích Dữ liệu &amp; AI Insight Data (INDA Academy), thể hiện cam kết đào tạo và phát triển nguồn nhân lực chất lượng cao cho ngành dữ liệu và cho chính công ty.</w:t>
      </w:r>
    </w:p>
    <w:p w14:paraId="22E3D552"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Liên tục mở rộng quy mô đội ngũ nhân sự, thu hút nhiều chuyên gia tài năng, nâng cao năng lực thực hiện các dự án quy mô lớn và phức tạp.</w:t>
      </w:r>
    </w:p>
    <w:p w14:paraId="197B5FB1"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Đạt được hơn 150 chứng chỉ chuyên môn từ các đối tác công nghệ lớn, minh chứng cho năng lực và sự chuyên nghiệp của đội ngũ nhân sự.</w:t>
      </w:r>
    </w:p>
    <w:p w14:paraId="2D12C5EB" w14:textId="77777777" w:rsidR="00DC0AB0" w:rsidRPr="00DC0AB0" w:rsidRDefault="00DC0AB0" w:rsidP="00DC0AB0">
      <w:pPr>
        <w:pStyle w:val="Heading2"/>
        <w:spacing w:before="240"/>
        <w:ind w:firstLine="0"/>
        <w:jc w:val="left"/>
        <w:rPr>
          <w:rFonts w:eastAsia="Times New Roman"/>
          <w:kern w:val="0"/>
          <w14:ligatures w14:val="none"/>
        </w:rPr>
      </w:pPr>
      <w:bookmarkStart w:id="22" w:name="_Toc202263927"/>
      <w:bookmarkStart w:id="23" w:name="_Toc202265098"/>
      <w:bookmarkStart w:id="24" w:name="_Toc202272464"/>
      <w:bookmarkStart w:id="25" w:name="_Toc219211812"/>
      <w:bookmarkEnd w:id="22"/>
      <w:bookmarkEnd w:id="23"/>
      <w:bookmarkEnd w:id="24"/>
      <w:r>
        <w:rPr>
          <w:rFonts w:cs="Times New Roman"/>
          <w:i w:val="0"/>
          <w:sz w:val="26"/>
        </w:rPr>
        <w:t>1.2. Chức năng và lĩnh vực hoạt động</w:t>
      </w:r>
      <w:bookmarkEnd w:id="25"/>
    </w:p>
    <w:p w14:paraId="443FA030" w14:textId="77777777" w:rsidR="00DC0AB0" w:rsidRPr="00DC0AB0" w:rsidRDefault="00DC0AB0" w:rsidP="00DC0AB0">
      <w:pPr>
        <w:spacing w:before="0"/>
        <w:rPr>
          <w:rFonts w:eastAsia="Times New Roman"/>
          <w:kern w:val="0"/>
          <w14:ligatures w14:val="none"/>
        </w:rPr>
      </w:pPr>
      <w:r>
        <w:rPr>
          <w:sz w:val="26"/>
        </w:rPr>
        <w:t>INDA là một công ty chuyên sâu trong lĩnh vực Big Data và Data Analytics, tập trung cung cấp các giải pháp và dịch vụ dữ liệu toàn diện. Chức năng chính của INDA là giúp doanh nghiệp biến dữ liệu thô thành thông tin hữu ích và giá trị, hỗ trợ quá trình ra quyết định chiến lược và tối ưu hóa hoạt động kinh doanh.</w:t>
      </w:r>
    </w:p>
    <w:p w14:paraId="57F126C8" w14:textId="77777777" w:rsidR="00DC0AB0" w:rsidRPr="00DC0AB0" w:rsidRDefault="00DC0AB0" w:rsidP="00664E44">
      <w:pPr>
        <w:spacing w:before="0" w:after="80"/>
        <w:ind w:firstLine="284"/>
        <w:rPr>
          <w:rFonts w:eastAsia="Times New Roman"/>
          <w:kern w:val="0"/>
          <w14:ligatures w14:val="none"/>
        </w:rPr>
      </w:pPr>
      <w:r>
        <w:rPr>
          <w:sz w:val="26"/>
        </w:rPr>
        <w:lastRenderedPageBreak/>
        <w:t>Các lĩnh vực hoạt động và dịch vụ chính của công ty bao gồm:</w:t>
      </w:r>
    </w:p>
    <w:p w14:paraId="59699C39" w14:textId="77777777" w:rsidR="00DC0AB0" w:rsidRPr="00DC2853" w:rsidRDefault="00DC0AB0" w:rsidP="00DC0AB0">
      <w:pPr>
        <w:tabs>
          <w:tab w:val="center" w:pos="4879"/>
        </w:tabs>
        <w:spacing w:before="0" w:after="40"/>
        <w:ind w:left="576" w:hanging="288"/>
        <w:contextualSpacing/>
        <w:rPr>
          <w:bCs/>
          <w:sz w:val="26"/>
        </w:rPr>
      </w:pPr>
      <w:r w:rsidRPr="00664E44">
        <w:rPr>
          <w:bCs/>
          <w:sz w:val="26"/>
        </w:rPr>
        <w:t>- Tư vấn và triển khai giải pháp dữ liệu:</w:t>
      </w:r>
    </w:p>
    <w:p w14:paraId="439B212E" w14:textId="77777777" w:rsidR="00DC0AB0" w:rsidRPr="00664E44" w:rsidRDefault="00DC0AB0" w:rsidP="00DC2853">
      <w:pPr>
        <w:tabs>
          <w:tab w:val="center" w:pos="4879"/>
        </w:tabs>
        <w:spacing w:before="0" w:after="60"/>
        <w:ind w:left="936" w:hanging="85"/>
        <w:contextualSpacing/>
        <w:rPr>
          <w:rFonts w:eastAsia="Times New Roman"/>
          <w:bCs/>
          <w:kern w:val="0"/>
          <w14:ligatures w14:val="none"/>
        </w:rPr>
      </w:pPr>
      <w:r w:rsidRPr="00664E44">
        <w:rPr>
          <w:bCs/>
          <w:sz w:val="26"/>
        </w:rPr>
        <w:t>+ Triển khai kho dữ liệu (Data Warehouse), hồ dữ liệu (Data Lake), Lakehouse và hệ thống quản trị dữ liệu (Data Governance).</w:t>
      </w:r>
    </w:p>
    <w:p w14:paraId="3154BFD2" w14:textId="77777777" w:rsidR="00DC0AB0" w:rsidRPr="00664E44" w:rsidRDefault="00DC0AB0" w:rsidP="00DC2853">
      <w:pPr>
        <w:tabs>
          <w:tab w:val="center" w:pos="4879"/>
        </w:tabs>
        <w:spacing w:before="0" w:after="60"/>
        <w:ind w:left="936" w:hanging="85"/>
        <w:contextualSpacing/>
        <w:rPr>
          <w:rFonts w:eastAsia="Times New Roman"/>
          <w:bCs/>
          <w:kern w:val="0"/>
          <w14:ligatures w14:val="none"/>
        </w:rPr>
      </w:pPr>
      <w:r w:rsidRPr="00664E44">
        <w:rPr>
          <w:bCs/>
          <w:sz w:val="26"/>
        </w:rPr>
        <w:t>+ Cung cấp dịch vụ tư vấn chuyên sâu và triển khai trên cả nền tảng On-Premise và Cloud (như Oracle Cloud, Google Cloud, Microsoft Azure, Databricks).</w:t>
      </w:r>
    </w:p>
    <w:p w14:paraId="1B4FBA87" w14:textId="77777777" w:rsidR="00DC0AB0" w:rsidRPr="00664E44" w:rsidRDefault="00DC0AB0" w:rsidP="00DC2853">
      <w:pPr>
        <w:tabs>
          <w:tab w:val="center" w:pos="4879"/>
        </w:tabs>
        <w:spacing w:before="0" w:after="60"/>
        <w:ind w:left="936" w:hanging="85"/>
        <w:contextualSpacing/>
        <w:rPr>
          <w:rFonts w:eastAsia="Times New Roman"/>
          <w:bCs/>
          <w:kern w:val="0"/>
          <w14:ligatures w14:val="none"/>
        </w:rPr>
      </w:pPr>
      <w:r w:rsidRPr="00664E44">
        <w:rPr>
          <w:bCs/>
          <w:sz w:val="26"/>
        </w:rPr>
        <w:t>+ Thiết kế, xây dựng và chuyển giao các hệ thống báo cáo thông minh (BI), phân tích hành vi khách hàng, dự báo xu hướng thị trường, tối ưu hóa hoạt động vận hành và xây dựng các báo cáo BI tùy chỉnh cho từng ngành và phòng ban.</w:t>
      </w:r>
    </w:p>
    <w:p w14:paraId="5CB37B59" w14:textId="77777777" w:rsidR="00DC0AB0" w:rsidRPr="00664E44" w:rsidRDefault="00DC0AB0" w:rsidP="00664E44">
      <w:pPr>
        <w:tabs>
          <w:tab w:val="center" w:pos="4879"/>
        </w:tabs>
        <w:spacing w:before="0" w:after="60"/>
        <w:ind w:left="142" w:firstLine="567"/>
        <w:contextualSpacing/>
        <w:rPr>
          <w:bCs/>
          <w:sz w:val="26"/>
        </w:rPr>
      </w:pPr>
      <w:r w:rsidRPr="00664E44">
        <w:rPr>
          <w:bCs/>
          <w:sz w:val="26"/>
        </w:rPr>
        <w:t>- Cho thuê ngoài nhân sự ngành dữ liệu (Data Staffing): Cung cấp các chuyên gia dữ liệu chất lượng cao như Data Architect, Data Engineer, Data Analyst/BI, Data Scientist, Data Modeler, Data Tester, cùng với các vị trí IT phối hợp như Dev Java/Mobile, Business Analyst, Manual/Auto Tester, DevOps, DBA, Quản trị hệ thống/mạng, An toàn thông tin, IT Helpdesk.</w:t>
      </w:r>
    </w:p>
    <w:p w14:paraId="6C8FE8E9" w14:textId="77777777" w:rsidR="00DC0AB0" w:rsidRPr="00664E44" w:rsidRDefault="00DC0AB0" w:rsidP="00664E44">
      <w:pPr>
        <w:tabs>
          <w:tab w:val="center" w:pos="4879"/>
        </w:tabs>
        <w:spacing w:before="0" w:after="60"/>
        <w:ind w:left="142" w:firstLine="567"/>
        <w:contextualSpacing/>
        <w:rPr>
          <w:bCs/>
          <w:sz w:val="26"/>
        </w:rPr>
      </w:pPr>
      <w:r w:rsidRPr="00664E44">
        <w:rPr>
          <w:bCs/>
          <w:sz w:val="26"/>
        </w:rPr>
        <w:t>- Đào tạo chuyên sâu: Thông qua INDA Academy (www.indaacademy.vn), công ty cung cấp các khóa đào tạo thực chiến về phân tích dữ liệu và AI cho cả cá nhân và doanh nghiệp, đặc biệt chú trọng vào các ngành tài chính, ngân hàng, bảo hiểm, chứng khoán.</w:t>
      </w:r>
    </w:p>
    <w:p w14:paraId="67E71BD7" w14:textId="77777777" w:rsidR="00DC0AB0" w:rsidRPr="00664E44" w:rsidRDefault="00DC0AB0" w:rsidP="00664E44">
      <w:pPr>
        <w:tabs>
          <w:tab w:val="center" w:pos="4879"/>
        </w:tabs>
        <w:spacing w:before="0" w:after="60"/>
        <w:ind w:left="142" w:firstLine="567"/>
        <w:contextualSpacing/>
        <w:rPr>
          <w:rFonts w:eastAsia="Times New Roman"/>
          <w:bCs/>
          <w:kern w:val="0"/>
          <w14:ligatures w14:val="none"/>
        </w:rPr>
      </w:pPr>
      <w:r w:rsidRPr="00664E44">
        <w:rPr>
          <w:bCs/>
          <w:sz w:val="26"/>
        </w:rPr>
        <w:t>- Bản quyền phần mềm: Cung cấp và tư vấn bản quyền các phần mềm, công cụ hỗ trợ phân tích dữ liệu và BI từ các đối tác lớn như Google, Microsoft, Oracle.</w:t>
      </w:r>
    </w:p>
    <w:p w14:paraId="28240835" w14:textId="77777777" w:rsidR="00DC0AB0" w:rsidRPr="00DC0AB0" w:rsidRDefault="00DC0AB0" w:rsidP="00DC0AB0">
      <w:pPr>
        <w:tabs>
          <w:tab w:val="center" w:pos="4879"/>
        </w:tabs>
        <w:spacing w:before="60"/>
        <w:rPr>
          <w:rFonts w:eastAsia="Times New Roman"/>
          <w:kern w:val="0"/>
          <w14:ligatures w14:val="none"/>
        </w:rPr>
      </w:pPr>
      <w:r>
        <w:rPr>
          <w:sz w:val="26"/>
        </w:rPr>
        <w:t>Đối tượng khách hàng của INDA rất đa dạng, bao gồm các tổ chức tài chính, ngân hàng, bảo hiểm, chứng khoán, cũng như các tập đoàn, doanh nghiệp lớn trong nhiều ngành khác tại Việt Nam như Masan, Novaland, Mutoshi, PTI, VNPT, Sacombank, VPBank, MB Bank, BTP, FPT Software,...</w:t>
      </w:r>
    </w:p>
    <w:p w14:paraId="095BB1D3" w14:textId="77777777" w:rsidR="00DC0AB0" w:rsidRPr="00DC0AB0" w:rsidRDefault="00DC0AB0" w:rsidP="00DC0AB0">
      <w:pPr>
        <w:pStyle w:val="Heading2"/>
        <w:spacing w:before="240"/>
        <w:ind w:firstLine="0"/>
        <w:jc w:val="left"/>
        <w:rPr>
          <w:rFonts w:eastAsia="Times New Roman"/>
          <w:kern w:val="0"/>
          <w14:ligatures w14:val="none"/>
        </w:rPr>
      </w:pPr>
      <w:bookmarkStart w:id="26" w:name="_Toc202263928"/>
      <w:bookmarkStart w:id="27" w:name="_Toc202265099"/>
      <w:bookmarkStart w:id="28" w:name="_Toc202272465"/>
      <w:bookmarkStart w:id="29" w:name="_Toc219211813"/>
      <w:bookmarkEnd w:id="26"/>
      <w:bookmarkEnd w:id="27"/>
      <w:bookmarkEnd w:id="28"/>
      <w:r>
        <w:rPr>
          <w:rFonts w:cs="Times New Roman"/>
          <w:i w:val="0"/>
          <w:sz w:val="26"/>
        </w:rPr>
        <w:t>1.3. Cơ cấu tổ chức của công ty</w:t>
      </w:r>
      <w:bookmarkEnd w:id="29"/>
    </w:p>
    <w:p w14:paraId="1DC19397" w14:textId="77777777" w:rsidR="00DC0AB0" w:rsidRPr="00DC0AB0" w:rsidRDefault="00DC0AB0" w:rsidP="00DC0AB0">
      <w:pPr>
        <w:spacing w:before="0"/>
        <w:rPr>
          <w:rFonts w:eastAsia="Times New Roman"/>
          <w:kern w:val="0"/>
          <w14:ligatures w14:val="none"/>
        </w:rPr>
      </w:pPr>
      <w:r>
        <w:rPr>
          <w:sz w:val="26"/>
        </w:rPr>
        <w:t>Cơ cấu tổ chức của INDA được thiết kế theo mô hình phòng ban chức năng chuyên trách, nhằm tối ưu hóa sự chuyên môn hóa, hiệu quả trong công việc và khả năng phối hợp giữa các bộ phận để đáp ứng yêu cầu phức tạp của các dự án dữ liệu. Cơ cấu này bao gồm Ban Điều hành và các khối chức năng chính, cùng với sự hỗ trợ từ Hội đồng cố vấn.</w:t>
      </w:r>
    </w:p>
    <w:p w14:paraId="2647DA94" w14:textId="77777777" w:rsidR="00DC0AB0" w:rsidRPr="00DC0AB0" w:rsidRDefault="00DC0AB0" w:rsidP="00DC0AB0">
      <w:pPr>
        <w:keepNext/>
        <w:ind w:firstLine="0"/>
        <w:jc w:val="center"/>
        <w:rPr>
          <w:rFonts w:eastAsia="Times New Roman"/>
          <w:kern w:val="0"/>
          <w14:ligatures w14:val="none"/>
        </w:rPr>
      </w:pPr>
      <w:r w:rsidRPr="00DC0AB0">
        <w:rPr>
          <w:rFonts w:eastAsia="Times New Roman"/>
          <w:noProof/>
          <w:kern w:val="0"/>
        </w:rPr>
        <w:lastRenderedPageBreak/>
        <w:drawing>
          <wp:inline distT="0" distB="0" distL="0" distR="0" wp14:anchorId="5584DA94" wp14:editId="64C24764">
            <wp:extent cx="5466108" cy="2957830"/>
            <wp:effectExtent l="19050" t="19050" r="20320" b="13970"/>
            <wp:docPr id="6577051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5169" name="Picture 1" descr="A diagram of a company&#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75056" cy="2962672"/>
                    </a:xfrm>
                    <a:prstGeom prst="rect">
                      <a:avLst/>
                    </a:prstGeom>
                    <a:ln w="3175">
                      <a:solidFill>
                        <a:sysClr val="windowText" lastClr="000000"/>
                      </a:solidFill>
                    </a:ln>
                  </pic:spPr>
                </pic:pic>
              </a:graphicData>
            </a:graphic>
          </wp:inline>
        </w:drawing>
      </w:r>
    </w:p>
    <w:p w14:paraId="2D9927A0" w14:textId="77777777" w:rsidR="00DC0AB0" w:rsidRPr="00DC0AB0" w:rsidRDefault="00DC0AB0" w:rsidP="00DC0AB0">
      <w:pPr>
        <w:spacing w:after="60"/>
        <w:ind w:firstLine="0"/>
        <w:jc w:val="center"/>
        <w:rPr>
          <w:rFonts w:eastAsia="Times New Roman"/>
          <w:b/>
          <w:iCs/>
          <w:kern w:val="0"/>
          <w14:ligatures w14:val="none"/>
        </w:rPr>
      </w:pPr>
      <w:bookmarkStart w:id="30" w:name="_Toc202271484"/>
      <w:bookmarkStart w:id="31" w:name="_Toc202272080"/>
      <w:bookmarkStart w:id="32" w:name="_Toc219211851"/>
      <w:bookmarkEnd w:id="30"/>
      <w:bookmarkEnd w:id="31"/>
      <w:r>
        <w:rPr>
          <w:b/>
          <w:sz w:val="26"/>
        </w:rPr>
        <w:t>Hình 1.3. Sơ đồ cơ cấu tổ chức Công ty TNHH Giải pháp Phân tích Dữ liệu Insight Data (INDA)</w:t>
      </w:r>
      <w:bookmarkEnd w:id="32"/>
    </w:p>
    <w:p w14:paraId="6791E004" w14:textId="77777777" w:rsidR="00DC0AB0" w:rsidRPr="00DC0AB0" w:rsidRDefault="00DC0AB0" w:rsidP="00DC0AB0">
      <w:pPr>
        <w:spacing w:before="0" w:after="240"/>
        <w:ind w:firstLine="0"/>
        <w:jc w:val="center"/>
        <w:rPr>
          <w:rFonts w:eastAsia="Times New Roman"/>
          <w:i/>
          <w:iCs/>
          <w:kern w:val="0"/>
          <w14:ligatures w14:val="none"/>
        </w:rPr>
      </w:pPr>
      <w:r>
        <w:rPr>
          <w:i/>
          <w:sz w:val="24"/>
        </w:rPr>
        <w:t>Nguồn: Công ty TNHH Giải pháp Phân tích Dữ liệu Insight Data (INDA)</w:t>
      </w:r>
    </w:p>
    <w:p w14:paraId="624BF0D0" w14:textId="77777777" w:rsidR="00DC0AB0" w:rsidRPr="00DC2853" w:rsidRDefault="00DC0AB0" w:rsidP="00DC0AB0">
      <w:pPr>
        <w:spacing w:before="0" w:after="40"/>
        <w:ind w:left="576" w:hanging="288"/>
        <w:rPr>
          <w:rFonts w:eastAsia="Times New Roman"/>
          <w:bCs/>
          <w:i/>
          <w:iCs/>
          <w:kern w:val="0"/>
          <w14:ligatures w14:val="none"/>
        </w:rPr>
      </w:pPr>
      <w:r w:rsidRPr="00DC2853">
        <w:rPr>
          <w:bCs/>
          <w:sz w:val="26"/>
        </w:rPr>
        <w:t>- Ban Điều hành:</w:t>
      </w:r>
    </w:p>
    <w:p w14:paraId="166242F7"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Ông Hà Vũ Phượng: Người sáng lập và Giám đốc điều hành (Founder &amp; CEO).</w:t>
      </w:r>
    </w:p>
    <w:p w14:paraId="52AFCAAE"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Ông Phạm Công Điền: Giám đốc giải pháp (Solution Director).</w:t>
      </w:r>
    </w:p>
    <w:p w14:paraId="3CFF63F5"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Ông Đào Kim Lực: Giám đốc dữ liệu (Data Director).</w:t>
      </w:r>
    </w:p>
    <w:p w14:paraId="2CAA7350" w14:textId="77777777" w:rsidR="00DC0AB0" w:rsidRPr="00DC2853" w:rsidRDefault="00DC0AB0" w:rsidP="00DC0AB0">
      <w:pPr>
        <w:spacing w:before="0" w:after="40"/>
        <w:ind w:left="576" w:hanging="288"/>
        <w:rPr>
          <w:rFonts w:eastAsia="Times New Roman"/>
          <w:bCs/>
          <w:i/>
          <w:iCs/>
          <w:kern w:val="0"/>
          <w:lang w:val="pt-BR"/>
          <w14:ligatures w14:val="none"/>
        </w:rPr>
      </w:pPr>
      <w:r w:rsidRPr="00DC2853">
        <w:rPr>
          <w:bCs/>
          <w:sz w:val="26"/>
          <w:lang w:val="pt-BR"/>
        </w:rPr>
        <w:t>- Hội đồng cố vấn:</w:t>
      </w:r>
    </w:p>
    <w:p w14:paraId="22169E94" w14:textId="77777777" w:rsidR="00DC0AB0" w:rsidRPr="00DC2853" w:rsidRDefault="00DC0AB0" w:rsidP="00DC0AB0">
      <w:pPr>
        <w:spacing w:before="0" w:after="60"/>
        <w:ind w:left="936" w:hanging="288"/>
        <w:rPr>
          <w:rFonts w:eastAsia="Times New Roman"/>
          <w:bCs/>
          <w:kern w:val="0"/>
          <w:lang w:val="pt-BR"/>
          <w14:ligatures w14:val="none"/>
        </w:rPr>
      </w:pPr>
      <w:r w:rsidRPr="00DC2853">
        <w:rPr>
          <w:bCs/>
          <w:sz w:val="26"/>
          <w:lang w:val="pt-BR"/>
        </w:rPr>
        <w:t>+ Cố vấn Mã Thanh Danh: Tổng Giám đốc Công ty Cổ phần Tư vấn Quốc tế CIB, Phó Tổng Giám đốc Tập đoàn KIDO, Cố vấn chương trình Shark Tank Việt Nam và Blueventure, Cố vấn Đại học Văn Lang, giảng viên các chương trình cao học quốc tế.</w:t>
      </w:r>
    </w:p>
    <w:p w14:paraId="58CE576D" w14:textId="77777777" w:rsidR="00DC0AB0" w:rsidRPr="00DC2853" w:rsidRDefault="00DC0AB0" w:rsidP="00DC0AB0">
      <w:pPr>
        <w:spacing w:before="0" w:after="40"/>
        <w:ind w:left="576" w:hanging="288"/>
        <w:rPr>
          <w:rFonts w:eastAsia="Times New Roman"/>
          <w:bCs/>
          <w:i/>
          <w:iCs/>
          <w:kern w:val="0"/>
          <w:lang w:val="pt-BR"/>
          <w14:ligatures w14:val="none"/>
        </w:rPr>
      </w:pPr>
      <w:r w:rsidRPr="00DC2853">
        <w:rPr>
          <w:bCs/>
          <w:sz w:val="26"/>
          <w:lang w:val="pt-BR"/>
        </w:rPr>
        <w:t>- Các khối và phòng ban chức năng chính:</w:t>
      </w:r>
    </w:p>
    <w:p w14:paraId="7EFCCB42"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Đào tạo (INDA Academy): Phụ trách các hoạt động về đào tạo, bao gồm Giám đốc đào tạo, Tuyển sinh, Quản lý đào tạo và bộ phận liên kết với các công ty, trường đại học.</w:t>
      </w:r>
    </w:p>
    <w:p w14:paraId="430E9AF0"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BI/Data: Tập trung vào các dịch vụ và giải pháp dữ liệu cốt lõi, bao gồm các vị trí chuyên gia như Data Analyst, Data Engineer, Data Tester, Global BrSE, Data Scientist/AI, cùng với Giám đốc dự án và Quản lý chất lượng.</w:t>
      </w:r>
    </w:p>
    <w:p w14:paraId="225ABBB0"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lastRenderedPageBreak/>
        <w:t>+ Khối Kinh doanh &amp; Marketing: Chịu trách nhiệm về phát triển thị trường, tìm kiếm khách hàng mới, duy trì quan hệ khách hàng, tiếp thị truyền thông, tư vấn giải pháp kỹ thuật trước bán hàng, phân phối bản quyền và quan hệ đối tác.</w:t>
      </w:r>
    </w:p>
    <w:p w14:paraId="0DDF01E4"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Văn phòng: Đảm nhiệm các chức năng hỗ trợ chung của công ty như Kế toán, Hành chính và Nhân sự.</w:t>
      </w:r>
    </w:p>
    <w:p w14:paraId="3F584F16"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Phần mềm (Software): Bao gồm các chuyên gia trong lĩnh vực phát triển phần mềm và hỗ trợ IT, như Dev, Manual/Auto Tester, DBA (Quản trị cơ sở dữ liệu), An toàn thông tin, Kỹ sư hệ thống và IT Helpdesk.</w:t>
      </w:r>
    </w:p>
    <w:p w14:paraId="39DECEDE" w14:textId="77777777" w:rsidR="00DC0AB0" w:rsidRPr="00DC2853" w:rsidRDefault="00DC0AB0" w:rsidP="00DC0AB0">
      <w:pPr>
        <w:spacing w:before="0"/>
        <w:contextualSpacing/>
        <w:rPr>
          <w:rFonts w:eastAsia="Times New Roman"/>
          <w:bCs/>
          <w:kern w:val="0"/>
          <w:lang w:val="pt-BR"/>
          <w14:ligatures w14:val="none"/>
        </w:rPr>
      </w:pPr>
      <w:r w:rsidRPr="00DC2853">
        <w:rPr>
          <w:bCs/>
          <w:sz w:val="26"/>
          <w:lang w:val="pt-BR"/>
        </w:rPr>
        <w:t>Các phòng ban tại INDA có sự phối hợp chặt chẽ, đặc biệt là giữa Khối BI/Data với Khối Kinh doanh và Khối Software, để đảm bảo chu trình dự án từ khâu tiếp nhận yêu cầu đến triển khai và bàn giao diễn ra một cách hiệu quả và liền mạch, mang lại giá trị cao nhất cho khách hàng.</w:t>
      </w:r>
    </w:p>
    <w:p w14:paraId="33B2E641" w14:textId="77777777" w:rsidR="00DC0AB0" w:rsidRPr="00B11588" w:rsidRDefault="00DC0AB0" w:rsidP="00DC0AB0">
      <w:pPr>
        <w:pStyle w:val="Heading2"/>
        <w:spacing w:before="240"/>
        <w:ind w:firstLine="0"/>
        <w:jc w:val="left"/>
        <w:rPr>
          <w:rFonts w:eastAsia="Times New Roman"/>
          <w:kern w:val="0"/>
          <w:lang w:val="pt-BR"/>
          <w14:ligatures w14:val="none"/>
        </w:rPr>
      </w:pPr>
      <w:bookmarkStart w:id="33" w:name="_Toc202263929"/>
      <w:bookmarkStart w:id="34" w:name="_Toc202265100"/>
      <w:bookmarkStart w:id="35" w:name="_Toc202272466"/>
      <w:bookmarkStart w:id="36" w:name="_Toc219211814"/>
      <w:bookmarkEnd w:id="33"/>
      <w:bookmarkEnd w:id="34"/>
      <w:bookmarkEnd w:id="35"/>
      <w:r w:rsidRPr="00B11588">
        <w:rPr>
          <w:rFonts w:cs="Times New Roman"/>
          <w:i w:val="0"/>
          <w:sz w:val="26"/>
          <w:lang w:val="pt-BR"/>
        </w:rPr>
        <w:t>1.4. Tình hình hoạt động của công ty trong 2-3 năm vừa qua</w:t>
      </w:r>
      <w:bookmarkEnd w:id="36"/>
    </w:p>
    <w:p w14:paraId="713809A7" w14:textId="77777777" w:rsidR="00DC0AB0" w:rsidRPr="00DC2853" w:rsidRDefault="00DC0AB0" w:rsidP="00DC0AB0">
      <w:pPr>
        <w:spacing w:before="0" w:after="80"/>
        <w:rPr>
          <w:rFonts w:eastAsia="Times New Roman"/>
          <w:kern w:val="0"/>
          <w:lang w:val="pt-BR"/>
          <w14:ligatures w14:val="none"/>
        </w:rPr>
      </w:pPr>
      <w:r w:rsidRPr="00DC2853">
        <w:rPr>
          <w:sz w:val="26"/>
          <w:lang w:val="pt-BR"/>
        </w:rPr>
        <w:t>Trong 2-3 năm gần đây (giai đoạn 2022–2025), INDA đã chứng kiến sự tăng trưởng mạnh mẽ và củng cố vị thế của mình trên thị trường giải pháp dữ liệu tại Việt Nam, thể hiện qua các thành tựu nổi bật sau:</w:t>
      </w:r>
    </w:p>
    <w:p w14:paraId="0DD734CC" w14:textId="77777777" w:rsidR="00DC0AB0" w:rsidRPr="00DC2853" w:rsidRDefault="00DC0AB0" w:rsidP="00DC0AB0">
      <w:pPr>
        <w:spacing w:before="0" w:after="40"/>
        <w:ind w:left="576" w:hanging="288"/>
        <w:rPr>
          <w:rFonts w:eastAsia="Times New Roman"/>
          <w:i/>
          <w:iCs/>
          <w:kern w:val="0"/>
          <w:lang w:val="pt-BR"/>
          <w14:ligatures w14:val="none"/>
        </w:rPr>
      </w:pPr>
      <w:r w:rsidRPr="00DC2853">
        <w:rPr>
          <w:sz w:val="26"/>
          <w:lang w:val="pt-BR"/>
        </w:rPr>
        <w:t>- Quy mô và hiệu quả kinh doanh:</w:t>
      </w:r>
    </w:p>
    <w:p w14:paraId="14112398"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INDA đã thực hiện thành công hơn 100 dự án lớn nhỏ trong các lĩnh vực dữ liệu và chuyển đổi số.</w:t>
      </w:r>
    </w:p>
    <w:p w14:paraId="708F3B82"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Phục vụ hơn 300 khách hàng đa dạng, từ các tổ chức chính phủ, hiệp hội, đến các tập đoàn và doanh nghiệp lớn trong nhiều ngành như ngân hàng, tài chính, bán lẻ, sản xuất,...</w:t>
      </w:r>
    </w:p>
    <w:p w14:paraId="41EADA65"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Duy trì tỷ lệ hài lòng khách hàng lên tới 98%, minh chứng cho chất lượng dịch vụ và năng lực triển khai vượt trội.</w:t>
      </w:r>
    </w:p>
    <w:p w14:paraId="69C92B62" w14:textId="77777777" w:rsidR="00DC0AB0" w:rsidRPr="00DC2853" w:rsidRDefault="00DC0AB0" w:rsidP="00DC0AB0">
      <w:pPr>
        <w:spacing w:before="0" w:after="40"/>
        <w:ind w:left="576" w:hanging="288"/>
        <w:rPr>
          <w:rFonts w:eastAsia="Times New Roman"/>
          <w:i/>
          <w:iCs/>
          <w:kern w:val="0"/>
          <w:lang w:val="pt-BR"/>
          <w14:ligatures w14:val="none"/>
        </w:rPr>
      </w:pPr>
      <w:r w:rsidRPr="00DC2853">
        <w:rPr>
          <w:sz w:val="26"/>
          <w:lang w:val="pt-BR"/>
        </w:rPr>
        <w:t>- Các dự án và khách hàng tiêu biểu:</w:t>
      </w:r>
    </w:p>
    <w:p w14:paraId="65922E82"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Ngân hàng và Tài chính: Triển khai các hệ thống Data Warehouse &amp; BI cho nhiều ngân hàng lớn như VPBank, MB Bank, Sacombank (bao gồm cả hệ thống phát hiện rửa tiền AML), đồng thời tích hợp dữ liệu CRM và các giải pháp dữ liệu cốt lõi khác.</w:t>
      </w:r>
    </w:p>
    <w:p w14:paraId="340F1E40"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lastRenderedPageBreak/>
        <w:t>+ Tập đoàn đa ngành: Là đối tác tin cậy của các tập đoàn như Masan, Novaland, Mutoshi, PTI, VNPT,... khẳng định khả năng ứng dụng giải pháp dữ liệu đa dạng trong nhiều lĩnh vực.</w:t>
      </w:r>
    </w:p>
    <w:p w14:paraId="43083BBE" w14:textId="77777777" w:rsidR="00DC0AB0" w:rsidRPr="00DC2853" w:rsidRDefault="00DC0AB0" w:rsidP="00DC0AB0">
      <w:pPr>
        <w:spacing w:before="40" w:after="80"/>
        <w:rPr>
          <w:rFonts w:eastAsia="Times New Roman"/>
          <w:i/>
          <w:iCs/>
          <w:kern w:val="0"/>
          <w:lang w:val="pt-BR"/>
          <w14:ligatures w14:val="none"/>
        </w:rPr>
      </w:pPr>
      <w:r w:rsidRPr="00DC2853">
        <w:rPr>
          <w:sz w:val="26"/>
          <w:lang w:val="pt-BR"/>
        </w:rPr>
        <w:t>Một số dự án tiêu biểu được INDA triển khai trong giai đoạn 2022–2025 được tổng hợp tại Bảng 1.2:</w:t>
      </w:r>
    </w:p>
    <w:p w14:paraId="2DE8AE3C" w14:textId="77777777" w:rsidR="00DC0AB0" w:rsidRPr="00B11588" w:rsidRDefault="00DC0AB0" w:rsidP="00DC0AB0">
      <w:pPr>
        <w:spacing w:before="240"/>
        <w:ind w:firstLine="0"/>
        <w:jc w:val="center"/>
        <w:rPr>
          <w:rFonts w:eastAsia="Times New Roman"/>
          <w:b/>
          <w:iCs/>
          <w:kern w:val="0"/>
          <w:lang w:val="pt-BR"/>
          <w14:ligatures w14:val="none"/>
        </w:rPr>
      </w:pPr>
      <w:bookmarkStart w:id="37" w:name="_Toc219211841"/>
      <w:r w:rsidRPr="00B11588">
        <w:rPr>
          <w:b/>
          <w:sz w:val="26"/>
          <w:lang w:val="pt-BR"/>
        </w:rPr>
        <w:t>Bảng 1.2. Một số dự án cụ thể INDA triển khai giai đoạn 2022–2025</w:t>
      </w:r>
      <w:bookmarkEnd w:id="37"/>
    </w:p>
    <w:tbl>
      <w:tblPr>
        <w:tblW w:w="8468" w:type="dxa"/>
        <w:jc w:val="center"/>
        <w:tblCellMar>
          <w:left w:w="0" w:type="dxa"/>
          <w:right w:w="0" w:type="dxa"/>
        </w:tblCellMar>
        <w:tblLook w:val="04A0" w:firstRow="1" w:lastRow="0" w:firstColumn="1" w:lastColumn="0" w:noHBand="0" w:noVBand="1"/>
      </w:tblPr>
      <w:tblGrid>
        <w:gridCol w:w="2160"/>
        <w:gridCol w:w="6308"/>
      </w:tblGrid>
      <w:tr w:rsidR="00DC0AB0" w:rsidRPr="00DC0AB0" w14:paraId="583A97CA"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270EED7"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
                <w:bCs/>
                <w:kern w:val="0"/>
                <w:sz w:val="24"/>
                <w14:ligatures w14:val="none"/>
              </w:rPr>
              <w:t>Thời gian</w:t>
            </w:r>
          </w:p>
        </w:tc>
        <w:tc>
          <w:tcPr>
            <w:tcW w:w="6308" w:type="dxa"/>
            <w:tcBorders>
              <w:top w:val="single" w:sz="6" w:space="0" w:color="000000"/>
              <w:left w:val="single" w:sz="6" w:space="0" w:color="000000"/>
              <w:bottom w:val="single" w:sz="6" w:space="0" w:color="000000"/>
              <w:right w:val="single" w:sz="6" w:space="0" w:color="000000"/>
            </w:tcBorders>
            <w:vAlign w:val="center"/>
          </w:tcPr>
          <w:p w14:paraId="51878D0A"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
                <w:bCs/>
                <w:kern w:val="0"/>
                <w:sz w:val="24"/>
                <w14:ligatures w14:val="none"/>
              </w:rPr>
              <w:t>Dự án triển khai</w:t>
            </w:r>
          </w:p>
        </w:tc>
      </w:tr>
      <w:tr w:rsidR="00DC0AB0" w:rsidRPr="00DC0AB0" w14:paraId="21A5DE5D"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5ADE1472"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14C3411E"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Oracle Analytic Server (OAS) cho Sacombank</w:t>
            </w:r>
          </w:p>
        </w:tc>
      </w:tr>
      <w:tr w:rsidR="00DC0AB0" w:rsidRPr="00DC0AB0" w14:paraId="082BF11B"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73504DAE"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6AC0F961"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Power BI cho Panasonic (chi nhánh TP.HCM)</w:t>
            </w:r>
          </w:p>
        </w:tc>
      </w:tr>
      <w:tr w:rsidR="00DC0AB0" w:rsidRPr="00DC0AB0" w14:paraId="15E4B7B8"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8CD5DBF"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7/2022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19922010"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MICROSOFT POWER BI cho Đại học RMIT Việt Nam (cơ sở Nam Sài Gòn)</w:t>
            </w:r>
          </w:p>
        </w:tc>
      </w:tr>
      <w:tr w:rsidR="00DC0AB0" w:rsidRPr="00DC0AB0" w14:paraId="5F2215CA"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268C046"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12/2022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07A4FA46"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Oracle Data Integrator cho Tập đoàn Điện lực Việt Nam (VIỆT NAM ĐIỆN LỰC)</w:t>
            </w:r>
          </w:p>
        </w:tc>
      </w:tr>
      <w:tr w:rsidR="00DC0AB0" w:rsidRPr="00DC0AB0" w14:paraId="791A9879"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39AAC65B"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03/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678875C3"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Khóa đào tạo Oracle Goldengate cho tập đoàn viễn thông VNPT</w:t>
            </w:r>
          </w:p>
        </w:tc>
      </w:tr>
      <w:tr w:rsidR="00DC0AB0" w:rsidRPr="00DC0AB0" w14:paraId="2A95DAB8"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C58439C"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08/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31266FA5"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MICROSOFT POWER BI cho phòng khám Việt Nhật Matsuoka</w:t>
            </w:r>
          </w:p>
        </w:tc>
      </w:tr>
      <w:tr w:rsidR="00DC0AB0" w:rsidRPr="00DC0AB0" w14:paraId="4B408CDC"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1F48D26"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03/ 2023 – 06/ 2024</w:t>
            </w:r>
          </w:p>
        </w:tc>
        <w:tc>
          <w:tcPr>
            <w:tcW w:w="6308" w:type="dxa"/>
            <w:tcBorders>
              <w:top w:val="single" w:sz="6" w:space="0" w:color="000000"/>
              <w:left w:val="single" w:sz="6" w:space="0" w:color="000000"/>
              <w:bottom w:val="single" w:sz="6" w:space="0" w:color="000000"/>
              <w:right w:val="single" w:sz="6" w:space="0" w:color="000000"/>
            </w:tcBorders>
            <w:vAlign w:val="center"/>
          </w:tcPr>
          <w:p w14:paraId="2DD7CF82"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Xây dựng 20 báo cáo phân tích tội phạm cho Gtel (Bộ công an)</w:t>
            </w:r>
          </w:p>
        </w:tc>
      </w:tr>
      <w:tr w:rsidR="00DC0AB0" w:rsidRPr="00DC0AB0" w14:paraId="7DD438E8"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668BD93"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07/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7B3D6838"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Triển khai Lake House cho tập đoàn Golden Gate Group</w:t>
            </w:r>
          </w:p>
        </w:tc>
      </w:tr>
      <w:tr w:rsidR="00DC0AB0" w:rsidRPr="00DC0AB0" w14:paraId="75B60BA9"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1981331"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09/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522522D4"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Triển khai tích hợp dữ liệu cho hệ thống CRM của VP Bank (DF DOWNSTREAM SYSTEM (ELASTIC ZONE) for VP Bank)</w:t>
            </w:r>
          </w:p>
        </w:tc>
      </w:tr>
    </w:tbl>
    <w:p w14:paraId="63EA3AC5"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Công ty TNHH Giải pháp Phân tích Dữ liệu Insight Data (INDA)</w:t>
      </w:r>
    </w:p>
    <w:p w14:paraId="2BDD7275" w14:textId="77777777" w:rsidR="00DC0AB0" w:rsidRPr="00DC2853" w:rsidRDefault="00DC0AB0" w:rsidP="00DC0AB0">
      <w:pPr>
        <w:spacing w:before="0" w:after="40"/>
        <w:ind w:left="576" w:hanging="288"/>
        <w:rPr>
          <w:rFonts w:eastAsia="Times New Roman"/>
          <w:bCs/>
          <w:i/>
          <w:iCs/>
          <w:kern w:val="0"/>
          <w14:ligatures w14:val="none"/>
        </w:rPr>
      </w:pPr>
      <w:r w:rsidRPr="00DC2853">
        <w:rPr>
          <w:bCs/>
          <w:sz w:val="26"/>
        </w:rPr>
        <w:t>- Thành tựu công nghệ và đối tác chiến lược:</w:t>
      </w:r>
    </w:p>
    <w:p w14:paraId="697CB2A4"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INDA là đơn vị tiên phong trong việc triển khai các công nghệ mới như Databricks và QuerySurge tại Việt Nam.</w:t>
      </w:r>
    </w:p>
    <w:p w14:paraId="6FDE29FF"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Công ty là đối tác đầu tiên của Google trong việc cung cấp dịch vụ Google Cloud tại Việt Nam, khẳng định vị thế dẫn đầu trong ứng dụng công nghệ.</w:t>
      </w:r>
    </w:p>
    <w:p w14:paraId="38FE1579"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lastRenderedPageBreak/>
        <w:t>+ Đội ngũ nhân sự của INDA đã đạt được hơn 150 chứng chỉ từ các đối tác công nghệ lớn như Oracle, Microsoft, AWS, Google, Databricks, QuerySurge, minh chứng cho năng lực và sự chuyên nghiệp.</w:t>
      </w:r>
    </w:p>
    <w:p w14:paraId="068A83EC" w14:textId="77777777" w:rsidR="00DC0AB0" w:rsidRPr="00DC2853" w:rsidRDefault="00DC0AB0" w:rsidP="00DC0AB0">
      <w:pPr>
        <w:spacing w:before="0" w:after="60"/>
        <w:ind w:left="576" w:hanging="288"/>
        <w:contextualSpacing/>
        <w:rPr>
          <w:rFonts w:eastAsia="Times New Roman"/>
          <w:bCs/>
          <w:kern w:val="0"/>
          <w14:ligatures w14:val="none"/>
        </w:rPr>
      </w:pPr>
      <w:r w:rsidRPr="00DC2853">
        <w:rPr>
          <w:bCs/>
          <w:sz w:val="26"/>
        </w:rPr>
        <w:t>- Thách thức đối mặt trong quá trình hoạt động: Trong bối cảnh ngành dữ liệu phát triển nhanh chóng, INDA liên tục đối mặt với thách thức trong việc cập nhật công nghệ mới, cạnh tranh về nguồn nhân lực chất lượng cao và đáp ứng kỳ vọng ngày càng khắt khe của khách hàng về các giải pháp dữ liệu phức tạp.</w:t>
      </w:r>
    </w:p>
    <w:p w14:paraId="0AF3BAB9" w14:textId="77777777" w:rsidR="00DC0AB0" w:rsidRPr="00DC0AB0" w:rsidRDefault="00DC0AB0" w:rsidP="00DC0AB0">
      <w:pPr>
        <w:pStyle w:val="Heading2"/>
        <w:spacing w:before="240"/>
        <w:ind w:firstLine="0"/>
        <w:jc w:val="left"/>
        <w:rPr>
          <w:rFonts w:eastAsia="Times New Roman"/>
          <w:kern w:val="0"/>
          <w14:ligatures w14:val="none"/>
        </w:rPr>
      </w:pPr>
      <w:bookmarkStart w:id="38" w:name="_Toc219211815"/>
      <w:r>
        <w:rPr>
          <w:rFonts w:cs="Times New Roman"/>
          <w:i w:val="0"/>
          <w:sz w:val="26"/>
        </w:rPr>
        <w:t>1.5. Định hướng phát triển của công ty</w:t>
      </w:r>
      <w:bookmarkEnd w:id="38"/>
    </w:p>
    <w:p w14:paraId="434EF158" w14:textId="77777777" w:rsidR="00DC0AB0" w:rsidRPr="00DC0AB0" w:rsidRDefault="00DC0AB0" w:rsidP="00DC0AB0">
      <w:pPr>
        <w:pStyle w:val="Heading3"/>
        <w:ind w:firstLine="0"/>
        <w:jc w:val="left"/>
        <w:rPr>
          <w:rFonts w:eastAsia="Times New Roman"/>
          <w:iCs/>
          <w:kern w:val="0"/>
          <w14:ligatures w14:val="none"/>
        </w:rPr>
      </w:pPr>
      <w:r>
        <w:rPr>
          <w:rFonts w:cs="Times New Roman"/>
          <w:b/>
          <w:i w:val="0"/>
          <w:sz w:val="26"/>
        </w:rPr>
        <w:t>1.5.1. Nâng cao năng lực công nghệ và giải pháp</w:t>
      </w:r>
    </w:p>
    <w:p w14:paraId="468DA844" w14:textId="3DB54EB5" w:rsidR="00DC0AB0" w:rsidRPr="00B327E2" w:rsidRDefault="00DC0AB0" w:rsidP="00DC2853">
      <w:pPr>
        <w:tabs>
          <w:tab w:val="left" w:pos="0"/>
          <w:tab w:val="left" w:pos="540"/>
        </w:tabs>
        <w:spacing w:before="0" w:after="60"/>
        <w:rPr>
          <w:rFonts w:eastAsia="Times New Roman"/>
          <w:bCs/>
          <w:kern w:val="0"/>
          <w14:ligatures w14:val="none"/>
        </w:rPr>
      </w:pPr>
      <w:r w:rsidRPr="00B327E2">
        <w:rPr>
          <w:bCs/>
          <w:sz w:val="26"/>
        </w:rPr>
        <w:t>Phát triển các giải pháp phân tích nâng cao: Áp dụng trí tuệ nhân tạo (AI), học máy (Machine Learning) và các mô hình dự báo để cung cấp các giải pháp phân tích dữ liệu có chiều sâu nghiệp vụ. Chuẩn hóa hệ sinh thái dịch vụ bằng cách kết hợp đồng bộ các công cụ như Power BI, Python, SQL, Azure trong cùng một giải pháp thống nhất, thân thiện với người dùng cuối.</w:t>
      </w:r>
    </w:p>
    <w:p w14:paraId="437D16BD"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1.5.2. Tăng cường đào tạo và phát triển nguồn lực nội bộ</w:t>
      </w:r>
    </w:p>
    <w:p w14:paraId="30DE28ED" w14:textId="65B16209" w:rsidR="00DC0AB0" w:rsidRPr="00B327E2" w:rsidRDefault="00DC0AB0" w:rsidP="00B327E2">
      <w:pPr>
        <w:tabs>
          <w:tab w:val="left" w:pos="0"/>
          <w:tab w:val="left" w:pos="540"/>
        </w:tabs>
        <w:spacing w:before="0" w:after="60"/>
        <w:rPr>
          <w:bCs/>
          <w:sz w:val="26"/>
        </w:rPr>
      </w:pPr>
      <w:r w:rsidRPr="00B327E2">
        <w:rPr>
          <w:bCs/>
          <w:sz w:val="26"/>
        </w:rPr>
        <w:t>Phát triển nguồn nhân lực chất lượng cao: Xây dựng chương trình đào tạo nội bộ chuyên sâu cho nhân viên mới và nhân sự tiềm năng. Tiếp tục mở rộng hợp tác với các trường đại học để tiếp nhận sinh viên thực tập, đồng thời tạo nguồn nhân lực chất lượng cao phục vụ lâu dài. Khuyến khích và hỗ trợ nhân viên thi lấy chứng chỉ quốc tế như Microsoft Certified: Data Analyst, Tableau Certified Specialist.</w:t>
      </w:r>
    </w:p>
    <w:p w14:paraId="55D4E4E3"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1.5.3. Đầu tư vào chuyển đổi số nội bộ</w:t>
      </w:r>
    </w:p>
    <w:p w14:paraId="635DBBAB" w14:textId="79F7D3F9" w:rsidR="00DC0AB0" w:rsidRPr="00B327E2" w:rsidRDefault="00DC0AB0" w:rsidP="00B327E2">
      <w:pPr>
        <w:tabs>
          <w:tab w:val="left" w:pos="0"/>
          <w:tab w:val="left" w:pos="540"/>
        </w:tabs>
        <w:spacing w:before="0" w:after="60"/>
        <w:rPr>
          <w:bCs/>
          <w:sz w:val="26"/>
        </w:rPr>
      </w:pPr>
      <w:r w:rsidRPr="00B327E2">
        <w:rPr>
          <w:bCs/>
          <w:sz w:val="26"/>
        </w:rPr>
        <w:t>Đẩy mạnh số hóa quy trình quản trị: Tự động hóa các quy trình vận hành, quản trị dự án và chăm sóc khách hàng bằng hệ thống CRM và các nền tảng số. Ứng dụng dashboard nội bộ để đo lường hiệu suất từng phòng ban, từ đó nâng cao năng lực quản trị doanh nghiệp.</w:t>
      </w:r>
    </w:p>
    <w:p w14:paraId="1DF57BD8"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1.5.4. Khẳng định thương hiệu và văn hóa doanh nghiệp</w:t>
      </w:r>
    </w:p>
    <w:p w14:paraId="6D9CD672" w14:textId="7977CEE5" w:rsidR="00DC0AB0" w:rsidRPr="00B327E2" w:rsidRDefault="00DC0AB0" w:rsidP="00B327E2">
      <w:pPr>
        <w:tabs>
          <w:tab w:val="left" w:pos="0"/>
          <w:tab w:val="left" w:pos="540"/>
        </w:tabs>
        <w:spacing w:before="0" w:after="60"/>
        <w:rPr>
          <w:bCs/>
          <w:sz w:val="26"/>
        </w:rPr>
      </w:pPr>
      <w:r w:rsidRPr="00B327E2">
        <w:rPr>
          <w:bCs/>
          <w:sz w:val="26"/>
        </w:rPr>
        <w:t xml:space="preserve">Xây dựng văn hóa và thương hiệu uy tín: Khẳng định hình ảnh thương hiệu chuyên nghiệp, uy tín và thân thiện trong mắt khách hàng và đối tác. Tổ chức các hoạt </w:t>
      </w:r>
      <w:r w:rsidRPr="00B327E2">
        <w:rPr>
          <w:bCs/>
          <w:sz w:val="26"/>
        </w:rPr>
        <w:lastRenderedPageBreak/>
        <w:t>động nội bộ và chương trình trách nhiệm xã hội doanh nghiệp (CSR) để tạo dựng hình ảnh doanh nghiệp hiện đại, có trách nhiệm với cộng đồng.</w:t>
      </w:r>
    </w:p>
    <w:p w14:paraId="454C4450" w14:textId="34DBD078" w:rsidR="00FB5EEF" w:rsidRPr="00B327E2" w:rsidRDefault="00FB5EEF" w:rsidP="00B327E2">
      <w:pPr>
        <w:tabs>
          <w:tab w:val="left" w:pos="0"/>
          <w:tab w:val="left" w:pos="540"/>
        </w:tabs>
        <w:spacing w:before="0" w:after="60"/>
        <w:rPr>
          <w:bCs/>
          <w:sz w:val="26"/>
        </w:rPr>
      </w:pPr>
    </w:p>
    <w:sectPr w:rsidR="00FB5EEF" w:rsidRPr="00B327E2" w:rsidSect="006C6E08">
      <w:pgSz w:w="11906" w:h="16838" w:code="9"/>
      <w:pgMar w:top="1134" w:right="1134" w:bottom="1134" w:left="1701" w:header="680"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8F8D4" w14:textId="77777777" w:rsidR="00CD4A0C" w:rsidRDefault="00CD4A0C">
      <w:pPr>
        <w:spacing w:before="0" w:after="0" w:line="240" w:lineRule="auto"/>
      </w:pPr>
      <w:r>
        <w:separator/>
      </w:r>
    </w:p>
  </w:endnote>
  <w:endnote w:type="continuationSeparator" w:id="0">
    <w:p w14:paraId="78863DCB" w14:textId="77777777" w:rsidR="00CD4A0C" w:rsidRDefault="00CD4A0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9A90D" w14:textId="77777777" w:rsidR="00E61644" w:rsidRDefault="00E61644">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26</w:t>
    </w:r>
    <w:r>
      <w:rPr>
        <w:color w:val="000000"/>
      </w:rPr>
      <w:fldChar w:fldCharType="end"/>
    </w:r>
  </w:p>
  <w:p w14:paraId="61570B46" w14:textId="77777777" w:rsidR="00E61644" w:rsidRDefault="00E6164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AA699" w14:textId="77777777" w:rsidR="00CD4A0C" w:rsidRDefault="00CD4A0C">
      <w:pPr>
        <w:spacing w:before="0" w:after="0" w:line="240" w:lineRule="auto"/>
      </w:pPr>
      <w:r>
        <w:separator/>
      </w:r>
    </w:p>
  </w:footnote>
  <w:footnote w:type="continuationSeparator" w:id="0">
    <w:p w14:paraId="44091002" w14:textId="77777777" w:rsidR="00CD4A0C" w:rsidRDefault="00CD4A0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D73"/>
    <w:multiLevelType w:val="hybridMultilevel"/>
    <w:tmpl w:val="E9E22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8B07C9"/>
    <w:multiLevelType w:val="hybridMultilevel"/>
    <w:tmpl w:val="B7B8B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9D74F9"/>
    <w:multiLevelType w:val="hybridMultilevel"/>
    <w:tmpl w:val="6D524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3E72DC8"/>
    <w:multiLevelType w:val="multilevel"/>
    <w:tmpl w:val="6E367DB2"/>
    <w:lvl w:ilvl="0">
      <w:start w:val="1"/>
      <w:numFmt w:val="decimal"/>
      <w:lvlText w:val="%1."/>
      <w:lvlJc w:val="left"/>
      <w:pPr>
        <w:ind w:left="1080" w:hanging="360"/>
      </w:pPr>
      <w:rPr>
        <w:b/>
        <w:bCs/>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4E457D24"/>
    <w:multiLevelType w:val="hybridMultilevel"/>
    <w:tmpl w:val="46F45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B723E9"/>
    <w:multiLevelType w:val="hybridMultilevel"/>
    <w:tmpl w:val="A04E3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E3246DE"/>
    <w:multiLevelType w:val="hybridMultilevel"/>
    <w:tmpl w:val="D45A1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E43601"/>
    <w:multiLevelType w:val="hybridMultilevel"/>
    <w:tmpl w:val="14CAD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58257210">
    <w:abstractNumId w:val="5"/>
  </w:num>
  <w:num w:numId="2" w16cid:durableId="1008872330">
    <w:abstractNumId w:val="7"/>
  </w:num>
  <w:num w:numId="3" w16cid:durableId="80757105">
    <w:abstractNumId w:val="3"/>
  </w:num>
  <w:num w:numId="4" w16cid:durableId="2056738867">
    <w:abstractNumId w:val="6"/>
  </w:num>
  <w:num w:numId="5" w16cid:durableId="801464336">
    <w:abstractNumId w:val="0"/>
  </w:num>
  <w:num w:numId="6" w16cid:durableId="1217156532">
    <w:abstractNumId w:val="2"/>
  </w:num>
  <w:num w:numId="7" w16cid:durableId="2006664468">
    <w:abstractNumId w:val="4"/>
  </w:num>
  <w:num w:numId="8" w16cid:durableId="1434783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3BA"/>
    <w:rsid w:val="000019C9"/>
    <w:rsid w:val="000F3D2D"/>
    <w:rsid w:val="00106D95"/>
    <w:rsid w:val="00130A13"/>
    <w:rsid w:val="00143C53"/>
    <w:rsid w:val="00170445"/>
    <w:rsid w:val="002207A2"/>
    <w:rsid w:val="00222B64"/>
    <w:rsid w:val="00272B31"/>
    <w:rsid w:val="002B4B45"/>
    <w:rsid w:val="002D625A"/>
    <w:rsid w:val="002E25FC"/>
    <w:rsid w:val="003827EA"/>
    <w:rsid w:val="004216FD"/>
    <w:rsid w:val="004D1911"/>
    <w:rsid w:val="004E2599"/>
    <w:rsid w:val="00502927"/>
    <w:rsid w:val="005257E7"/>
    <w:rsid w:val="00556A38"/>
    <w:rsid w:val="00560B65"/>
    <w:rsid w:val="00584C0F"/>
    <w:rsid w:val="00613A47"/>
    <w:rsid w:val="00664E44"/>
    <w:rsid w:val="006770A6"/>
    <w:rsid w:val="006C6B2F"/>
    <w:rsid w:val="006C6E08"/>
    <w:rsid w:val="006F5AC6"/>
    <w:rsid w:val="007158C5"/>
    <w:rsid w:val="00805A52"/>
    <w:rsid w:val="00826E1F"/>
    <w:rsid w:val="008934F2"/>
    <w:rsid w:val="008C4874"/>
    <w:rsid w:val="00965C42"/>
    <w:rsid w:val="009753BA"/>
    <w:rsid w:val="009C1645"/>
    <w:rsid w:val="00A42AF5"/>
    <w:rsid w:val="00A7020C"/>
    <w:rsid w:val="00B018F1"/>
    <w:rsid w:val="00B11588"/>
    <w:rsid w:val="00B15A2F"/>
    <w:rsid w:val="00B327E2"/>
    <w:rsid w:val="00B91464"/>
    <w:rsid w:val="00CA720C"/>
    <w:rsid w:val="00CA7A32"/>
    <w:rsid w:val="00CC05CB"/>
    <w:rsid w:val="00CD0D70"/>
    <w:rsid w:val="00CD4A0C"/>
    <w:rsid w:val="00D26E38"/>
    <w:rsid w:val="00DC0AB0"/>
    <w:rsid w:val="00DC2853"/>
    <w:rsid w:val="00E43BDD"/>
    <w:rsid w:val="00E61644"/>
    <w:rsid w:val="00F56258"/>
    <w:rsid w:val="00F62469"/>
    <w:rsid w:val="00FB5EEF"/>
    <w:rsid w:val="00FF7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FB3"/>
  <w15:chartTrackingRefBased/>
  <w15:docId w15:val="{D2729D1F-4643-40A1-9C8D-861742A5F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B31"/>
  </w:style>
  <w:style w:type="paragraph" w:styleId="Heading1">
    <w:name w:val="heading 1"/>
    <w:basedOn w:val="Normal"/>
    <w:next w:val="Normal"/>
    <w:link w:val="Heading1Char"/>
    <w:autoRedefine/>
    <w:uiPriority w:val="9"/>
    <w:qFormat/>
    <w:rsid w:val="00CD0D70"/>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D0D70"/>
    <w:pPr>
      <w:keepNext/>
      <w:keepLines/>
      <w:outlineLvl w:val="1"/>
    </w:pPr>
    <w:rPr>
      <w:rFonts w:eastAsiaTheme="majorEastAsia" w:cstheme="majorBidi"/>
      <w:b/>
      <w:i/>
      <w:szCs w:val="32"/>
    </w:rPr>
  </w:style>
  <w:style w:type="paragraph" w:styleId="Heading3">
    <w:name w:val="heading 3"/>
    <w:basedOn w:val="Normal"/>
    <w:next w:val="Normal"/>
    <w:link w:val="Heading3Char"/>
    <w:uiPriority w:val="9"/>
    <w:unhideWhenUsed/>
    <w:qFormat/>
    <w:rsid w:val="003827EA"/>
    <w:pPr>
      <w:keepNext/>
      <w:keepLines/>
      <w:outlineLvl w:val="2"/>
    </w:pPr>
    <w:rPr>
      <w:rFonts w:eastAsiaTheme="majorEastAsia" w:cstheme="majorBidi"/>
      <w:i/>
      <w:color w:val="000000" w:themeColor="text1"/>
    </w:rPr>
  </w:style>
  <w:style w:type="paragraph" w:styleId="Heading4">
    <w:name w:val="heading 4"/>
    <w:basedOn w:val="Normal"/>
    <w:next w:val="Normal"/>
    <w:link w:val="Heading4Char"/>
    <w:uiPriority w:val="9"/>
    <w:semiHidden/>
    <w:unhideWhenUsed/>
    <w:qFormat/>
    <w:rsid w:val="009753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753B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753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53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53B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53B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D70"/>
    <w:rPr>
      <w:rFonts w:eastAsiaTheme="majorEastAsia" w:cstheme="majorBidi"/>
      <w:b/>
      <w:szCs w:val="32"/>
    </w:rPr>
  </w:style>
  <w:style w:type="character" w:customStyle="1" w:styleId="Heading2Char">
    <w:name w:val="Heading 2 Char"/>
    <w:basedOn w:val="DefaultParagraphFont"/>
    <w:link w:val="Heading2"/>
    <w:uiPriority w:val="9"/>
    <w:rsid w:val="00CD0D70"/>
    <w:rPr>
      <w:rFonts w:eastAsiaTheme="majorEastAsia" w:cstheme="majorBidi"/>
      <w:b/>
      <w:i/>
      <w:szCs w:val="32"/>
    </w:rPr>
  </w:style>
  <w:style w:type="character" w:customStyle="1" w:styleId="Heading3Char">
    <w:name w:val="Heading 3 Char"/>
    <w:basedOn w:val="DefaultParagraphFont"/>
    <w:link w:val="Heading3"/>
    <w:uiPriority w:val="9"/>
    <w:rsid w:val="003827EA"/>
    <w:rPr>
      <w:rFonts w:eastAsiaTheme="majorEastAsia" w:cstheme="majorBidi"/>
      <w:i/>
      <w:color w:val="000000" w:themeColor="text1"/>
    </w:rPr>
  </w:style>
  <w:style w:type="character" w:customStyle="1" w:styleId="Heading4Char">
    <w:name w:val="Heading 4 Char"/>
    <w:basedOn w:val="DefaultParagraphFont"/>
    <w:link w:val="Heading4"/>
    <w:uiPriority w:val="9"/>
    <w:semiHidden/>
    <w:rsid w:val="009753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753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753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53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53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53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53B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3BA"/>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753B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753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53BA"/>
    <w:rPr>
      <w:i/>
      <w:iCs/>
      <w:color w:val="404040" w:themeColor="text1" w:themeTint="BF"/>
    </w:rPr>
  </w:style>
  <w:style w:type="paragraph" w:styleId="ListParagraph">
    <w:name w:val="List Paragraph"/>
    <w:basedOn w:val="Normal"/>
    <w:uiPriority w:val="34"/>
    <w:qFormat/>
    <w:rsid w:val="009753BA"/>
    <w:pPr>
      <w:ind w:left="720"/>
      <w:contextualSpacing/>
    </w:pPr>
  </w:style>
  <w:style w:type="character" w:styleId="IntenseEmphasis">
    <w:name w:val="Intense Emphasis"/>
    <w:basedOn w:val="DefaultParagraphFont"/>
    <w:uiPriority w:val="21"/>
    <w:qFormat/>
    <w:rsid w:val="009753BA"/>
    <w:rPr>
      <w:i/>
      <w:iCs/>
      <w:color w:val="2F5496" w:themeColor="accent1" w:themeShade="BF"/>
    </w:rPr>
  </w:style>
  <w:style w:type="paragraph" w:styleId="IntenseQuote">
    <w:name w:val="Intense Quote"/>
    <w:basedOn w:val="Normal"/>
    <w:next w:val="Normal"/>
    <w:link w:val="IntenseQuoteChar"/>
    <w:uiPriority w:val="30"/>
    <w:qFormat/>
    <w:rsid w:val="00975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3BA"/>
    <w:rPr>
      <w:i/>
      <w:iCs/>
      <w:color w:val="2F5496" w:themeColor="accent1" w:themeShade="BF"/>
    </w:rPr>
  </w:style>
  <w:style w:type="character" w:styleId="IntenseReference">
    <w:name w:val="Intense Reference"/>
    <w:basedOn w:val="DefaultParagraphFont"/>
    <w:uiPriority w:val="32"/>
    <w:qFormat/>
    <w:rsid w:val="009753BA"/>
    <w:rPr>
      <w:b/>
      <w:bCs/>
      <w:smallCaps/>
      <w:color w:val="2F5496" w:themeColor="accent1" w:themeShade="BF"/>
      <w:spacing w:val="5"/>
    </w:rPr>
  </w:style>
  <w:style w:type="table" w:styleId="TableGrid">
    <w:name w:val="Table Grid"/>
    <w:basedOn w:val="TableNormal"/>
    <w:uiPriority w:val="39"/>
    <w:rsid w:val="00E61644"/>
    <w:pPr>
      <w:spacing w:before="0" w:after="0" w:line="240" w:lineRule="auto"/>
      <w:ind w:firstLine="0"/>
      <w:jc w:val="left"/>
    </w:pPr>
    <w:rPr>
      <w:rFonts w:ascii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NHMC">
    <w:name w:val="DANH MỤC"/>
    <w:basedOn w:val="Normal"/>
    <w:link w:val="DANHMCChar"/>
    <w:rsid w:val="00E61644"/>
    <w:pPr>
      <w:spacing w:after="0" w:line="288" w:lineRule="auto"/>
      <w:ind w:firstLine="0"/>
      <w:jc w:val="center"/>
    </w:pPr>
    <w:rPr>
      <w:rFonts w:eastAsia="Times New Roman"/>
      <w:b/>
      <w:color w:val="000000"/>
      <w:kern w:val="0"/>
      <w:szCs w:val="32"/>
      <w:lang w:val="pt-BR"/>
      <w14:ligatures w14:val="none"/>
    </w:rPr>
  </w:style>
  <w:style w:type="character" w:customStyle="1" w:styleId="DANHMCChar">
    <w:name w:val="DANH MỤC Char"/>
    <w:basedOn w:val="DefaultParagraphFont"/>
    <w:link w:val="DANHMC"/>
    <w:rsid w:val="00E61644"/>
    <w:rPr>
      <w:rFonts w:eastAsia="Times New Roman"/>
      <w:b/>
      <w:color w:val="000000"/>
      <w:kern w:val="0"/>
      <w:szCs w:val="32"/>
      <w:lang w:val="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inda.v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inda.vn"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21</Pages>
  <Words>2680</Words>
  <Characters>15279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 Duy</dc:creator>
  <cp:keywords/>
  <dc:description/>
  <cp:lastModifiedBy>Mạnh Nguyễn Duy</cp:lastModifiedBy>
  <cp:revision>5</cp:revision>
  <dcterms:created xsi:type="dcterms:W3CDTF">2026-10-12T09:21:00Z</dcterms:created>
  <dcterms:modified xsi:type="dcterms:W3CDTF">2026-10-13T15:47:00Z</dcterms:modified>
</cp:coreProperties>
</file>