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A06A"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73ADB732" wp14:editId="6A59F9AA">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2529B1CA"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4B965D76"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28C51DB" w14:textId="77777777" w:rsidR="00E61644" w:rsidRPr="00897225" w:rsidRDefault="00E61644" w:rsidP="00E61644">
      <w:pPr>
        <w:jc w:val="center"/>
        <w:rPr>
          <w:b/>
          <w:color w:val="000000"/>
          <w:szCs w:val="26"/>
          <w:lang w:val="pt-BR"/>
        </w:rPr>
      </w:pPr>
    </w:p>
    <w:p w14:paraId="3C2D1E2B" w14:textId="77777777" w:rsidR="00E61644" w:rsidRPr="00897225" w:rsidRDefault="00E61644" w:rsidP="00E61644">
      <w:pPr>
        <w:jc w:val="center"/>
        <w:rPr>
          <w:b/>
          <w:color w:val="000000"/>
          <w:szCs w:val="26"/>
        </w:rPr>
      </w:pPr>
    </w:p>
    <w:p w14:paraId="29EB28C5" w14:textId="77777777" w:rsidR="00E61644" w:rsidRDefault="00E61644" w:rsidP="00E61644">
      <w:pPr>
        <w:jc w:val="center"/>
        <w:rPr>
          <w:b/>
          <w:color w:val="000000"/>
          <w:sz w:val="36"/>
          <w:szCs w:val="36"/>
          <w:lang w:val="pt-BR"/>
        </w:rPr>
      </w:pPr>
    </w:p>
    <w:p w14:paraId="3D87DC8B"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18CBDC61" wp14:editId="5FD2451C">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20248535"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34170B63" w14:textId="77777777" w:rsidR="00E61644" w:rsidRPr="00E61644" w:rsidRDefault="00E61644" w:rsidP="00E61644">
      <w:pPr>
        <w:jc w:val="right"/>
        <w:rPr>
          <w:b/>
          <w:color w:val="000000"/>
          <w:sz w:val="36"/>
          <w:szCs w:val="36"/>
          <w:lang w:val="pt-BR"/>
        </w:rPr>
      </w:pPr>
    </w:p>
    <w:p w14:paraId="731C933A"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2A49161A"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50E1AB00" w14:textId="77777777" w:rsidR="00E61644" w:rsidRDefault="00E61644" w:rsidP="00E61644">
      <w:pPr>
        <w:ind w:right="256" w:firstLine="142"/>
        <w:jc w:val="center"/>
        <w:rPr>
          <w:b/>
          <w:bCs/>
          <w:color w:val="FF0000"/>
          <w:sz w:val="36"/>
          <w:szCs w:val="36"/>
          <w:lang w:val="vi-VN"/>
        </w:rPr>
      </w:pPr>
    </w:p>
    <w:p w14:paraId="7C6A0ABE" w14:textId="77777777" w:rsidR="00272B31" w:rsidRPr="00272B31" w:rsidRDefault="00272B31" w:rsidP="00E61644">
      <w:pPr>
        <w:ind w:right="256" w:firstLine="142"/>
        <w:jc w:val="center"/>
        <w:rPr>
          <w:b/>
          <w:bCs/>
          <w:color w:val="FF0000"/>
          <w:sz w:val="36"/>
          <w:szCs w:val="36"/>
          <w:lang w:val="vi-VN"/>
        </w:rPr>
      </w:pPr>
    </w:p>
    <w:p w14:paraId="0B2B22DF" w14:textId="77777777" w:rsidR="00E61644" w:rsidRPr="00E61644" w:rsidRDefault="00E61644" w:rsidP="00E61644">
      <w:pPr>
        <w:jc w:val="center"/>
        <w:rPr>
          <w:b/>
          <w:bCs/>
          <w:color w:val="000000"/>
          <w:szCs w:val="26"/>
          <w:lang w:val="pt-BR"/>
        </w:rPr>
      </w:pPr>
    </w:p>
    <w:p w14:paraId="10E584A1"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501DD021"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20B23524" wp14:editId="6FAD641E">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22C6724F"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321BFEE4"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770E4186" w14:textId="77777777" w:rsidR="00E61644" w:rsidRPr="00897225" w:rsidRDefault="00E61644" w:rsidP="00130A13">
      <w:pPr>
        <w:ind w:firstLine="0"/>
        <w:jc w:val="center"/>
        <w:rPr>
          <w:b/>
          <w:color w:val="000000"/>
          <w:szCs w:val="26"/>
          <w:lang w:val="pt-BR"/>
        </w:rPr>
      </w:pPr>
    </w:p>
    <w:p w14:paraId="78F4A391" w14:textId="77777777" w:rsidR="00E61644" w:rsidRPr="00897225" w:rsidRDefault="00E61644" w:rsidP="00130A13">
      <w:pPr>
        <w:ind w:firstLine="0"/>
        <w:jc w:val="center"/>
        <w:rPr>
          <w:b/>
          <w:color w:val="000000"/>
          <w:szCs w:val="26"/>
        </w:rPr>
      </w:pPr>
    </w:p>
    <w:p w14:paraId="5C33F579" w14:textId="77777777" w:rsidR="00E61644" w:rsidRDefault="00E61644" w:rsidP="00130A13">
      <w:pPr>
        <w:ind w:firstLine="0"/>
        <w:jc w:val="center"/>
        <w:rPr>
          <w:b/>
          <w:color w:val="000000"/>
          <w:sz w:val="36"/>
          <w:szCs w:val="36"/>
          <w:lang w:val="pt-BR"/>
        </w:rPr>
      </w:pPr>
    </w:p>
    <w:p w14:paraId="505D1047"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69E6BC05" wp14:editId="53C80606">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1D464E29" w14:textId="77777777" w:rsidR="00E61644" w:rsidRPr="00897225" w:rsidRDefault="00E61644" w:rsidP="00130A13">
      <w:pPr>
        <w:ind w:firstLine="0"/>
        <w:rPr>
          <w:b/>
          <w:color w:val="000000"/>
          <w:sz w:val="32"/>
          <w:szCs w:val="32"/>
        </w:rPr>
      </w:pPr>
    </w:p>
    <w:p w14:paraId="2D31309F"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5323004E"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795CA053" w14:textId="77777777" w:rsidTr="00556A38">
        <w:tc>
          <w:tcPr>
            <w:tcW w:w="2976" w:type="dxa"/>
          </w:tcPr>
          <w:p w14:paraId="00CF8130"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339BC18A"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0DD87E1F" w14:textId="77777777" w:rsidTr="00556A38">
        <w:tc>
          <w:tcPr>
            <w:tcW w:w="2976" w:type="dxa"/>
          </w:tcPr>
          <w:p w14:paraId="717F89A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44D08058"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0E2DC504" w14:textId="77777777" w:rsidTr="00556A38">
        <w:tc>
          <w:tcPr>
            <w:tcW w:w="2976" w:type="dxa"/>
          </w:tcPr>
          <w:p w14:paraId="456B300C"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3C1F0C75"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01D6955F" w14:textId="77777777" w:rsidTr="00556A38">
        <w:tc>
          <w:tcPr>
            <w:tcW w:w="2976" w:type="dxa"/>
          </w:tcPr>
          <w:p w14:paraId="0CEBDC2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4F68C83C"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06E10398" w14:textId="77777777" w:rsidTr="00556A38">
        <w:tc>
          <w:tcPr>
            <w:tcW w:w="2976" w:type="dxa"/>
          </w:tcPr>
          <w:p w14:paraId="202CFC6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78DB0F25"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25753419" w14:textId="77777777" w:rsidTr="00556A38">
        <w:tc>
          <w:tcPr>
            <w:tcW w:w="2976" w:type="dxa"/>
          </w:tcPr>
          <w:p w14:paraId="01538928"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7CC17A13" w14:textId="77777777" w:rsidR="00E61644" w:rsidRPr="00556A38" w:rsidRDefault="00E61644" w:rsidP="00BC32E4">
            <w:pPr>
              <w:spacing w:line="360" w:lineRule="auto"/>
              <w:rPr>
                <w:rFonts w:ascii="Times New Roman" w:hAnsi="Times New Roman" w:cs="Times New Roman"/>
                <w:bCs/>
                <w:sz w:val="28"/>
                <w:szCs w:val="28"/>
              </w:rPr>
            </w:pPr>
          </w:p>
        </w:tc>
      </w:tr>
    </w:tbl>
    <w:p w14:paraId="1C5C7894" w14:textId="77777777" w:rsidR="00E61644" w:rsidRDefault="00E61644" w:rsidP="00E61644">
      <w:pPr>
        <w:jc w:val="center"/>
        <w:rPr>
          <w:b/>
          <w:bCs/>
          <w:color w:val="000000"/>
          <w:szCs w:val="26"/>
        </w:rPr>
      </w:pPr>
    </w:p>
    <w:p w14:paraId="228A82E9" w14:textId="77777777" w:rsidR="00E61644" w:rsidRDefault="00E61644" w:rsidP="00E61644">
      <w:pPr>
        <w:jc w:val="center"/>
        <w:rPr>
          <w:b/>
          <w:bCs/>
        </w:rPr>
      </w:pPr>
    </w:p>
    <w:p w14:paraId="36CCE083" w14:textId="77777777" w:rsidR="00E61644" w:rsidRDefault="00E61644" w:rsidP="00E61644">
      <w:pPr>
        <w:rPr>
          <w:b/>
          <w:bCs/>
        </w:rPr>
      </w:pPr>
    </w:p>
    <w:p w14:paraId="6CCDE072" w14:textId="77777777" w:rsidR="006C6E08" w:rsidRPr="00B018F1" w:rsidRDefault="00B018F1" w:rsidP="00B018F1">
      <w:pPr>
        <w:spacing w:before="240" w:after="240"/>
        <w:jc w:val="center"/>
        <w:rPr>
          <w:b/>
          <w:bCs/>
          <w:lang w:val="vi-VN"/>
        </w:rPr>
      </w:pPr>
      <w:r>
        <w:rPr>
          <w:b/>
        </w:rPr>
        <w:lastRenderedPageBreak/>
        <w:t>LỜI CAM ĐOAN</w:t>
      </w:r>
    </w:p>
    <w:p w14:paraId="312873F8" w14:textId="77777777" w:rsidR="00C6153B" w:rsidRDefault="00000000">
      <w:pPr>
        <w:spacing w:before="0"/>
      </w:pPr>
      <w:r>
        <w:rPr>
          <w:sz w:val="26"/>
        </w:rPr>
        <w:t>Tôi xin cam đoan đây là báo cáo chuyên đề thực tập tốt nghiệp do chính tôi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77F5C2FD" w14:textId="77777777" w:rsidR="00C6153B" w:rsidRDefault="00000000">
      <w:pPr>
        <w:spacing w:before="0"/>
      </w:pPr>
      <w:r>
        <w:rPr>
          <w:sz w:val="26"/>
        </w:rPr>
        <w:t>Tôi xin cam đoan các nội dung sau:</w:t>
      </w:r>
    </w:p>
    <w:p w14:paraId="2A465235" w14:textId="77777777" w:rsidR="00C6153B" w:rsidRDefault="00000000">
      <w:pPr>
        <w:spacing w:before="0" w:after="80"/>
        <w:ind w:left="720" w:hanging="360"/>
      </w:pPr>
      <w:r>
        <w:rPr>
          <w:b/>
          <w:sz w:val="26"/>
        </w:rPr>
        <w:t xml:space="preserve">1. </w:t>
      </w:r>
      <w:r>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66CC7D1D" w14:textId="77777777" w:rsidR="00C6153B" w:rsidRDefault="00000000">
      <w:pPr>
        <w:spacing w:before="0" w:after="80"/>
        <w:ind w:left="720" w:hanging="360"/>
      </w:pPr>
      <w:r>
        <w:rPr>
          <w:b/>
          <w:sz w:val="26"/>
        </w:rPr>
        <w:t xml:space="preserve">2. </w:t>
      </w:r>
      <w:r>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4DE8B4C6" w14:textId="77777777" w:rsidR="00C6153B" w:rsidRDefault="00000000">
      <w:pPr>
        <w:spacing w:before="0" w:after="80"/>
        <w:ind w:left="720" w:hanging="360"/>
      </w:pPr>
      <w:r>
        <w:rPr>
          <w:b/>
          <w:sz w:val="26"/>
        </w:rPr>
        <w:t xml:space="preserve">3. </w:t>
      </w:r>
      <w:r>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736BF7B4" w14:textId="77777777" w:rsidR="00C6153B" w:rsidRDefault="00000000">
      <w:pPr>
        <w:spacing w:before="0" w:after="80"/>
        <w:ind w:left="720" w:hanging="360"/>
      </w:pPr>
      <w:r>
        <w:rPr>
          <w:b/>
          <w:sz w:val="26"/>
        </w:rPr>
        <w:t xml:space="preserve">4. </w:t>
      </w:r>
      <w:r>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100AA430" w14:textId="77777777" w:rsidR="00C6153B" w:rsidRDefault="00000000">
      <w:pPr>
        <w:spacing w:before="0" w:after="240"/>
      </w:pPr>
      <w:r>
        <w:rPr>
          <w:sz w:val="26"/>
        </w:rPr>
        <w:t>Tôi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29D8C67E" w14:textId="77777777" w:rsidR="00DF342D" w:rsidRDefault="00DF342D" w:rsidP="00B018F1">
      <w:pPr>
        <w:ind w:firstLine="0"/>
        <w:jc w:val="center"/>
        <w:rPr>
          <w:b/>
          <w:bCs/>
        </w:rPr>
      </w:pPr>
      <w:r>
        <w:rPr>
          <w:b/>
          <w:bCs/>
        </w:rPr>
        <w:br w:type="page"/>
      </w:r>
    </w:p>
    <w:p w14:paraId="35F7FC3A" w14:textId="41C99314" w:rsidR="00B018F1" w:rsidRDefault="00DF342D" w:rsidP="00B018F1">
      <w:pPr>
        <w:ind w:firstLine="0"/>
        <w:jc w:val="center"/>
        <w:rPr>
          <w:b/>
          <w:bCs/>
          <w:lang w:val="vi-VN"/>
        </w:rPr>
      </w:pPr>
      <w:r w:rsidRPr="00B018F1">
        <w:rPr>
          <w:b/>
          <w:bCs/>
          <w:lang w:val="vi-VN"/>
        </w:rPr>
        <w:lastRenderedPageBreak/>
        <w:t>LỜI CẢM ƠN</w:t>
      </w:r>
    </w:p>
    <w:p w14:paraId="05941D5B"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1E36EF32"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3C83216A"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0DA5A798"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271B1BA8" w14:textId="77777777" w:rsidR="00B018F1" w:rsidRDefault="00B018F1" w:rsidP="00272B31">
      <w:pPr>
        <w:ind w:firstLine="0"/>
        <w:rPr>
          <w:b/>
          <w:bCs/>
          <w:lang w:val="vi-VN"/>
        </w:rPr>
      </w:pPr>
    </w:p>
    <w:p w14:paraId="5600C0AA" w14:textId="77777777" w:rsidR="00272B31" w:rsidRDefault="00272B31" w:rsidP="00B018F1">
      <w:pPr>
        <w:ind w:firstLine="0"/>
        <w:jc w:val="center"/>
        <w:rPr>
          <w:b/>
          <w:bCs/>
          <w:lang w:val="vi-VN"/>
        </w:rPr>
      </w:pPr>
      <w:r>
        <w:rPr>
          <w:b/>
          <w:bCs/>
          <w:lang w:val="vi-VN"/>
        </w:rPr>
        <w:br w:type="page"/>
      </w:r>
    </w:p>
    <w:p w14:paraId="75EC2248"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7EEC0CE7" w14:textId="77777777" w:rsidR="00B018F1" w:rsidRPr="00B018F1" w:rsidRDefault="00B018F1">
      <w:pPr>
        <w:rPr>
          <w:b/>
          <w:bCs/>
          <w:lang w:val="vi-VN"/>
        </w:rPr>
      </w:pPr>
      <w:r>
        <w:rPr>
          <w:b/>
          <w:bCs/>
          <w:lang w:val="vi-VN"/>
        </w:rPr>
        <w:br w:type="page"/>
      </w:r>
    </w:p>
    <w:p w14:paraId="40B7F7B9"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6CA74D25" w14:textId="77777777" w:rsidR="00B018F1" w:rsidRDefault="00B018F1">
      <w:pPr>
        <w:rPr>
          <w:b/>
          <w:bCs/>
          <w:lang w:val="vi-VN"/>
        </w:rPr>
      </w:pPr>
      <w:r>
        <w:rPr>
          <w:b/>
          <w:bCs/>
          <w:lang w:val="vi-VN"/>
        </w:rPr>
        <w:br w:type="page"/>
      </w:r>
    </w:p>
    <w:p w14:paraId="69477595" w14:textId="77777777" w:rsidR="00B018F1" w:rsidRPr="00B018F1" w:rsidRDefault="00B018F1" w:rsidP="00B018F1">
      <w:pPr>
        <w:ind w:firstLine="0"/>
        <w:jc w:val="center"/>
        <w:rPr>
          <w:b/>
          <w:bCs/>
          <w:lang w:val="vi-VN"/>
        </w:rPr>
      </w:pPr>
      <w:r>
        <w:rPr>
          <w:b/>
          <w:bCs/>
          <w:lang w:val="vi-VN"/>
        </w:rPr>
        <w:lastRenderedPageBreak/>
        <w:t>Mục lục</w:t>
      </w:r>
    </w:p>
    <w:p w14:paraId="7576B9C1" w14:textId="77777777" w:rsidR="00B018F1" w:rsidRDefault="00B018F1">
      <w:pPr>
        <w:rPr>
          <w:b/>
          <w:bCs/>
          <w:lang w:val="vi-VN"/>
        </w:rPr>
      </w:pPr>
      <w:r>
        <w:rPr>
          <w:b/>
          <w:bCs/>
          <w:lang w:val="vi-VN"/>
        </w:rPr>
        <w:br w:type="page"/>
      </w:r>
    </w:p>
    <w:p w14:paraId="66C11F24"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19D49600" w14:textId="77777777" w:rsidR="006C6E08" w:rsidRDefault="006C6E08">
      <w:pPr>
        <w:rPr>
          <w:lang w:val="vi-VN"/>
        </w:rPr>
      </w:pPr>
      <w:r>
        <w:rPr>
          <w:lang w:val="vi-VN"/>
        </w:rPr>
        <w:br w:type="page"/>
      </w:r>
    </w:p>
    <w:p w14:paraId="0B8B4363" w14:textId="77777777"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78A4E815"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69685387" w14:textId="77777777" w:rsidR="004D1911" w:rsidRDefault="004D1911">
      <w:pPr>
        <w:rPr>
          <w:lang w:val="vi-VN"/>
        </w:rPr>
      </w:pPr>
      <w:r>
        <w:rPr>
          <w:lang w:val="vi-VN"/>
        </w:rPr>
        <w:br w:type="page"/>
      </w:r>
    </w:p>
    <w:p w14:paraId="62596371"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1A48DA7E"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77F2D196"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395F6213"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1B42530A"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5A785BD5"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5667D2DE"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68117C57"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01DC12D1" w14:textId="77777777" w:rsidR="00DC0AB0" w:rsidRPr="00DC0AB0" w:rsidRDefault="00DC0AB0" w:rsidP="00DC0AB0">
      <w:pPr>
        <w:spacing w:before="240"/>
        <w:ind w:firstLine="0"/>
        <w:jc w:val="center"/>
        <w:rPr>
          <w:rFonts w:eastAsia="Times New Roman"/>
          <w:b/>
          <w:iCs/>
          <w:kern w:val="0"/>
          <w:lang w:val="vi-VN"/>
          <w14:ligatures w14:val="none"/>
        </w:rPr>
      </w:pPr>
      <w:bookmarkStart w:id="10" w:name="_Toc219211840"/>
      <w:r w:rsidRPr="00B11588">
        <w:rPr>
          <w:b/>
          <w:sz w:val="26"/>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7A33EF88" w14:textId="77777777" w:rsidTr="00DC0AB0">
        <w:trPr>
          <w:jc w:val="center"/>
        </w:trPr>
        <w:tc>
          <w:tcPr>
            <w:tcW w:w="2972" w:type="dxa"/>
            <w:vAlign w:val="center"/>
          </w:tcPr>
          <w:p w14:paraId="72CA7D0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5D2BF3C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2DE04146" w14:textId="77777777" w:rsidTr="00DC0AB0">
        <w:trPr>
          <w:jc w:val="center"/>
        </w:trPr>
        <w:tc>
          <w:tcPr>
            <w:tcW w:w="2972" w:type="dxa"/>
            <w:vAlign w:val="center"/>
          </w:tcPr>
          <w:p w14:paraId="3579373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0648B1F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32790DE4" w14:textId="77777777" w:rsidTr="00DC0AB0">
        <w:trPr>
          <w:jc w:val="center"/>
        </w:trPr>
        <w:tc>
          <w:tcPr>
            <w:tcW w:w="2972" w:type="dxa"/>
            <w:vAlign w:val="center"/>
          </w:tcPr>
          <w:p w14:paraId="0F34ED8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7C89186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5AFDA931" w14:textId="77777777" w:rsidTr="00DC0AB0">
        <w:trPr>
          <w:jc w:val="center"/>
        </w:trPr>
        <w:tc>
          <w:tcPr>
            <w:tcW w:w="2972" w:type="dxa"/>
            <w:vAlign w:val="center"/>
          </w:tcPr>
          <w:p w14:paraId="6916B6C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276EA6B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2B2D14EC" w14:textId="77777777" w:rsidTr="00DC0AB0">
        <w:trPr>
          <w:jc w:val="center"/>
        </w:trPr>
        <w:tc>
          <w:tcPr>
            <w:tcW w:w="2972" w:type="dxa"/>
            <w:vAlign w:val="center"/>
          </w:tcPr>
          <w:p w14:paraId="5050B54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43478E5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1970BF92" w14:textId="77777777" w:rsidTr="00DC0AB0">
        <w:trPr>
          <w:jc w:val="center"/>
        </w:trPr>
        <w:tc>
          <w:tcPr>
            <w:tcW w:w="2972" w:type="dxa"/>
            <w:vAlign w:val="center"/>
          </w:tcPr>
          <w:p w14:paraId="7B886FB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3C335C8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174304E1" w14:textId="77777777" w:rsidTr="00DC0AB0">
        <w:trPr>
          <w:jc w:val="center"/>
        </w:trPr>
        <w:tc>
          <w:tcPr>
            <w:tcW w:w="2972" w:type="dxa"/>
            <w:vAlign w:val="center"/>
          </w:tcPr>
          <w:p w14:paraId="1571FD7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51146A6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00E9AFD2" w14:textId="77777777" w:rsidTr="00DC0AB0">
        <w:trPr>
          <w:jc w:val="center"/>
        </w:trPr>
        <w:tc>
          <w:tcPr>
            <w:tcW w:w="2972" w:type="dxa"/>
            <w:vAlign w:val="center"/>
          </w:tcPr>
          <w:p w14:paraId="011EF13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1B17F39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40564230" w14:textId="77777777" w:rsidTr="00DC0AB0">
        <w:trPr>
          <w:jc w:val="center"/>
        </w:trPr>
        <w:tc>
          <w:tcPr>
            <w:tcW w:w="2972" w:type="dxa"/>
            <w:vAlign w:val="center"/>
          </w:tcPr>
          <w:p w14:paraId="200ACBD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593AD04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6C9532C1" w14:textId="77777777" w:rsidTr="00DC0AB0">
        <w:trPr>
          <w:jc w:val="center"/>
        </w:trPr>
        <w:tc>
          <w:tcPr>
            <w:tcW w:w="2972" w:type="dxa"/>
            <w:vAlign w:val="center"/>
          </w:tcPr>
          <w:p w14:paraId="4835FCF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5A3634D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32C9077B"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6530CCC7"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3B9BF7D6" wp14:editId="697F968B">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1C2CD8FE" w14:textId="77777777" w:rsidR="00DC0AB0" w:rsidRPr="00DC0AB0" w:rsidRDefault="00DC0AB0" w:rsidP="00DC0AB0">
      <w:pPr>
        <w:spacing w:after="60"/>
        <w:ind w:firstLine="0"/>
        <w:jc w:val="center"/>
        <w:rPr>
          <w:rFonts w:eastAsia="Times New Roman"/>
          <w:b/>
          <w:iCs/>
          <w:kern w:val="0"/>
          <w14:ligatures w14:val="none"/>
        </w:rPr>
      </w:pPr>
      <w:bookmarkStart w:id="12" w:name="_Toc202271482"/>
      <w:bookmarkStart w:id="13" w:name="_Toc202272078"/>
      <w:bookmarkStart w:id="14" w:name="_Toc219211849"/>
      <w:bookmarkEnd w:id="12"/>
      <w:bookmarkEnd w:id="13"/>
      <w:r>
        <w:rPr>
          <w:b/>
          <w:sz w:val="26"/>
        </w:rPr>
        <w:t>Hình 1.1. Logo Công ty TNHH Giải pháp Phân tích Dữ liệu Insight Data</w:t>
      </w:r>
      <w:bookmarkEnd w:id="14"/>
    </w:p>
    <w:p w14:paraId="7F8D54E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6BFFDAF7"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51803209"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3E0C6A4C"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7D56B614"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0294209E"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07B410E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21F98760"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7CCB3857"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1B3D67B1"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1E70A982" w14:textId="77777777" w:rsidTr="00A37DBB">
        <w:trPr>
          <w:jc w:val="center"/>
        </w:trPr>
        <w:tc>
          <w:tcPr>
            <w:tcW w:w="4140" w:type="dxa"/>
          </w:tcPr>
          <w:p w14:paraId="1DBFB9C2"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5F4613C1"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5AE4D30A" w14:textId="77777777" w:rsidTr="00A37DBB">
        <w:trPr>
          <w:jc w:val="center"/>
        </w:trPr>
        <w:tc>
          <w:tcPr>
            <w:tcW w:w="8391" w:type="dxa"/>
            <w:gridSpan w:val="2"/>
          </w:tcPr>
          <w:p w14:paraId="6323A442"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5EBF4F7A" wp14:editId="6C58D442">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6961757B"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1780FAEE"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4A273D33"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5E63A4F8"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2FBC96F6"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70F81F2D"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79D0E9F2"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EABD8A1" w14:textId="77777777" w:rsidR="00DC0AB0" w:rsidRPr="00664E44" w:rsidRDefault="00DC0AB0" w:rsidP="00DC0AB0">
      <w:pPr>
        <w:spacing w:before="0" w:after="60"/>
        <w:ind w:left="576" w:hanging="288"/>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1A2921A" w14:textId="77777777" w:rsidR="00DC0AB0" w:rsidRPr="00664E44" w:rsidRDefault="00DC0AB0" w:rsidP="00DC0AB0">
      <w:pPr>
        <w:spacing w:before="0" w:after="60"/>
        <w:ind w:left="576" w:hanging="288"/>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54CB9B5A"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2213B679"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694BF8AD"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228FF1F2"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07419660"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7A32A2F5"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03A29927"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0FDA224C" w14:textId="77777777" w:rsidR="00DC0AB0" w:rsidRPr="00DC2853" w:rsidRDefault="00DC0AB0" w:rsidP="00DC0AB0">
      <w:pPr>
        <w:tabs>
          <w:tab w:val="center" w:pos="4879"/>
        </w:tabs>
        <w:spacing w:before="0" w:after="40"/>
        <w:ind w:left="576" w:hanging="288"/>
        <w:contextualSpacing/>
        <w:rPr>
          <w:bCs/>
          <w:sz w:val="26"/>
        </w:rPr>
      </w:pPr>
      <w:r w:rsidRPr="00664E44">
        <w:rPr>
          <w:bCs/>
          <w:sz w:val="26"/>
        </w:rPr>
        <w:t>- Tư vấn và triển khai giải pháp dữ liệu:</w:t>
      </w:r>
    </w:p>
    <w:p w14:paraId="3E6268C5"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605A1904"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7B7EAB48"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457DDA86"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083519C7"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782AABA0" w14:textId="77777777" w:rsidR="00DC0AB0" w:rsidRPr="00664E44" w:rsidRDefault="00DC0AB0" w:rsidP="00664E44">
      <w:pPr>
        <w:tabs>
          <w:tab w:val="center" w:pos="4879"/>
        </w:tabs>
        <w:spacing w:before="0" w:after="60"/>
        <w:ind w:left="142"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18070C25"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61699406"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2A6086F1"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5425A072"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26D3D91F" wp14:editId="283D3887">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42890789" w14:textId="77777777" w:rsidR="00DC0AB0" w:rsidRPr="00DC0AB0" w:rsidRDefault="00DC0AB0" w:rsidP="00DC0AB0">
      <w:pPr>
        <w:spacing w:after="60"/>
        <w:ind w:firstLine="0"/>
        <w:jc w:val="center"/>
        <w:rPr>
          <w:rFonts w:eastAsia="Times New Roman"/>
          <w:b/>
          <w:iCs/>
          <w:kern w:val="0"/>
          <w14:ligatures w14:val="none"/>
        </w:rPr>
      </w:pPr>
      <w:bookmarkStart w:id="30" w:name="_Toc202271484"/>
      <w:bookmarkStart w:id="31" w:name="_Toc202272080"/>
      <w:bookmarkStart w:id="32" w:name="_Toc219211851"/>
      <w:bookmarkEnd w:id="30"/>
      <w:bookmarkEnd w:id="31"/>
      <w:r>
        <w:rPr>
          <w:b/>
          <w:sz w:val="26"/>
        </w:rPr>
        <w:t>Hình 1.3. Sơ đồ cơ cấu tổ chức Công ty TNHH Giải pháp Phân tích Dữ liệu Insight Data (INDA)</w:t>
      </w:r>
      <w:bookmarkEnd w:id="32"/>
    </w:p>
    <w:p w14:paraId="1DF2EF9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0BDEE92D"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Ban Điều hành:</w:t>
      </w:r>
    </w:p>
    <w:p w14:paraId="01A40AFD"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Hà Vũ Phượng: Người sáng lập và Giám đốc điều hành (Founder &amp; CEO).</w:t>
      </w:r>
    </w:p>
    <w:p w14:paraId="0D4642C3"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Phạm Công Điền: Giám đốc giải pháp (Solution Director).</w:t>
      </w:r>
    </w:p>
    <w:p w14:paraId="5B7BE4D1"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Ông Đào Kim Lực: Giám đốc dữ liệu (Data Director).</w:t>
      </w:r>
    </w:p>
    <w:p w14:paraId="3B061130"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Hội đồng cố vấn:</w:t>
      </w:r>
    </w:p>
    <w:p w14:paraId="72CE25C4" w14:textId="77777777" w:rsidR="00DC0AB0" w:rsidRPr="00DC2853" w:rsidRDefault="00DC0AB0" w:rsidP="00DC0AB0">
      <w:pPr>
        <w:spacing w:before="0" w:after="60"/>
        <w:ind w:left="936" w:hanging="288"/>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698BCD68"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Các khối và phòng ban chức năng chính:</w:t>
      </w:r>
    </w:p>
    <w:p w14:paraId="3353FCB4"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38124AC6"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30CB6F6A"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077DF50D"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062EA867"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46FF1F21"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445A192B"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4F845AD7"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239DCA3E"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Quy mô và hiệu quả kinh doanh:</w:t>
      </w:r>
    </w:p>
    <w:p w14:paraId="776461B8"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6105CEB2"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36D7706F"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02013023"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Các dự án và khách hàng tiêu biểu:</w:t>
      </w:r>
    </w:p>
    <w:p w14:paraId="02A07214"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6045280E"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581E9A2A"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290D23D6" w14:textId="77777777" w:rsidR="00DC0AB0" w:rsidRPr="00B11588" w:rsidRDefault="00DC0AB0" w:rsidP="00DC0AB0">
      <w:pPr>
        <w:spacing w:before="240"/>
        <w:ind w:firstLine="0"/>
        <w:jc w:val="center"/>
        <w:rPr>
          <w:rFonts w:eastAsia="Times New Roman"/>
          <w:b/>
          <w:iCs/>
          <w:kern w:val="0"/>
          <w:lang w:val="pt-BR"/>
          <w14:ligatures w14:val="none"/>
        </w:rPr>
      </w:pPr>
      <w:bookmarkStart w:id="37" w:name="_Toc219211841"/>
      <w:r w:rsidRPr="00B11588">
        <w:rPr>
          <w:b/>
          <w:sz w:val="26"/>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43C279A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82495C4"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2E9275E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7BEF8425"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16C11DB6"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099D8B2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2C19DCB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EAD75C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4F8B3FC2"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56C4A47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735B0F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1D22AE6"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436172C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0E6BDE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3F0F273F"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0ABBA05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7E174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5C502C2D"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1177616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B02722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7E258DA"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409D19F5"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BDFE3A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472DBC49"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2ED9952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5F992E2"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3284E1D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1F04FEC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C3AF584"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2CE9C3B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1DAF9301"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73A75E5C"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Thành tựu công nghệ và đối tác chiến lược:</w:t>
      </w:r>
    </w:p>
    <w:p w14:paraId="76DBD6D2"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6ACD299A"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5BC1E7C3"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38E5168E" w14:textId="77777777" w:rsidR="00DC0AB0" w:rsidRPr="00DC2853" w:rsidRDefault="00DC0AB0" w:rsidP="00DC0AB0">
      <w:pPr>
        <w:spacing w:before="0" w:after="60"/>
        <w:ind w:left="576" w:hanging="288"/>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479F22F2"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3F0C8431"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5E382351"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2AAFBA4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32895C08"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A9C6184"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3C55F126"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481123BC"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5494B079"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6742EF3E" w14:textId="77777777" w:rsidR="00FB5EEF" w:rsidRPr="00B327E2" w:rsidRDefault="00FB5EEF" w:rsidP="00B327E2">
      <w:pPr>
        <w:tabs>
          <w:tab w:val="left" w:pos="0"/>
          <w:tab w:val="left" w:pos="540"/>
        </w:tabs>
        <w:spacing w:before="0" w:after="60"/>
        <w:rPr>
          <w:bCs/>
          <w:sz w:val="26"/>
        </w:rPr>
      </w:pPr>
      <w:r>
        <w:br w:type="page"/>
      </w:r>
    </w:p>
    <w:p w14:paraId="0DE0FCD6"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0B505305" w14:textId="77777777" w:rsidR="00DA3EBE" w:rsidRDefault="00000000">
      <w:pPr>
        <w:pStyle w:val="Heading2"/>
        <w:jc w:val="left"/>
      </w:pPr>
      <w:r>
        <w:rPr>
          <w:rFonts w:cs="Times New Roman"/>
          <w:i w:val="0"/>
          <w:sz w:val="26"/>
        </w:rPr>
        <w:t>2.1. Cơ sở lý thuyết và các khái niệm liên quan</w:t>
      </w:r>
    </w:p>
    <w:p w14:paraId="238D9FEA" w14:textId="77777777" w:rsidR="00DA3EBE" w:rsidRDefault="00000000">
      <w:pPr>
        <w:pStyle w:val="Heading3"/>
        <w:jc w:val="left"/>
      </w:pPr>
      <w:r>
        <w:rPr>
          <w:rFonts w:cs="Times New Roman"/>
          <w:b/>
          <w:i w:val="0"/>
          <w:sz w:val="26"/>
        </w:rPr>
        <w:t>2.1.1. Khách hàng doanh nghiệp và nguy cơ ngừng giao dịch</w:t>
      </w:r>
    </w:p>
    <w:p w14:paraId="0B3C9739"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2E821690"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4FA85646"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08028B9B" w14:textId="77777777" w:rsidR="00DA3EBE" w:rsidRDefault="00000000">
      <w:pPr>
        <w:spacing w:before="0" w:after="80"/>
        <w:ind w:left="720" w:hanging="360"/>
      </w:pPr>
      <w:r>
        <w:rPr>
          <w:sz w:val="26"/>
        </w:rPr>
        <w:lastRenderedPageBreak/>
        <w:t xml:space="preserve">- </w:t>
      </w:r>
      <w:r>
        <w:rPr>
          <w:b/>
          <w:sz w:val="26"/>
        </w:rPr>
        <w:t xml:space="preserve">Chu kỳ mua sắm kéo dài và tính kế hoạch cao: </w:t>
      </w:r>
      <w:r>
        <w:rPr>
          <w:sz w:val="26"/>
        </w:rPr>
        <w:t>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64B27A6B" w14:textId="77777777" w:rsidR="00DA3EBE" w:rsidRDefault="00000000">
      <w:pPr>
        <w:spacing w:before="0" w:after="80"/>
        <w:ind w:left="720" w:hanging="360"/>
      </w:pPr>
      <w:r>
        <w:rPr>
          <w:sz w:val="26"/>
        </w:rPr>
        <w:t xml:space="preserve">- </w:t>
      </w:r>
      <w:r>
        <w:rPr>
          <w:b/>
          <w:sz w:val="26"/>
        </w:rPr>
        <w:t xml:space="preserve">Quy trình phê duyệt mua hàng đa cấp: </w:t>
      </w:r>
      <w:r>
        <w:rPr>
          <w:sz w:val="26"/>
        </w:rPr>
        <w:t>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2E0F5528" w14:textId="77777777" w:rsidR="00DA3EBE" w:rsidRDefault="00000000">
      <w:pPr>
        <w:spacing w:before="0" w:after="80"/>
        <w:ind w:left="720" w:hanging="360"/>
      </w:pPr>
      <w:r>
        <w:rPr>
          <w:sz w:val="26"/>
        </w:rPr>
        <w:t xml:space="preserve">- </w:t>
      </w:r>
      <w:r>
        <w:rPr>
          <w:b/>
          <w:sz w:val="26"/>
        </w:rPr>
        <w:t xml:space="preserve">Rào cản dịch chuyển và chi phí duy trì: </w:t>
      </w:r>
      <w:r>
        <w:rPr>
          <w:sz w:val="26"/>
        </w:rPr>
        <w:t>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1D42A3CB" w14:textId="77777777" w:rsidR="00DA3EBE" w:rsidRDefault="00000000">
      <w:pPr>
        <w:spacing w:before="0"/>
      </w:pPr>
      <w:r>
        <w:rPr>
          <w:sz w:val="26"/>
        </w:rPr>
        <w:t xml:space="preserve">Trong nghiên cứu này, </w:t>
      </w:r>
      <w:r>
        <w:rPr>
          <w:b/>
          <w:sz w:val="26"/>
        </w:rPr>
        <w:t>nguy cơ ngừng giao dịch</w:t>
      </w:r>
      <w:r>
        <w:rPr>
          <w:sz w:val="26"/>
        </w:rPr>
        <w:t xml:space="preserve">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2092686F" w14:textId="77777777" w:rsidR="00DA3EBE" w:rsidRDefault="00000000">
      <w:pPr>
        <w:pStyle w:val="Heading3"/>
        <w:jc w:val="left"/>
      </w:pPr>
      <w:r>
        <w:rPr>
          <w:rFonts w:cs="Times New Roman"/>
          <w:b/>
          <w:i w:val="0"/>
          <w:sz w:val="26"/>
        </w:rPr>
        <w:t>2.1.2. Mô hình RFM trong phân tích hành vi khách hàng</w:t>
      </w:r>
    </w:p>
    <w:p w14:paraId="2BBD1AF4"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10BFD810" w14:textId="77777777" w:rsidR="00DA3EBE" w:rsidRDefault="00000000">
      <w:pPr>
        <w:spacing w:before="0" w:after="80"/>
        <w:ind w:left="720" w:hanging="360"/>
      </w:pPr>
      <w:r>
        <w:rPr>
          <w:sz w:val="26"/>
        </w:rPr>
        <w:lastRenderedPageBreak/>
        <w:t xml:space="preserve">- </w:t>
      </w:r>
      <w:r>
        <w:rPr>
          <w:b/>
          <w:sz w:val="26"/>
        </w:rPr>
        <w:t xml:space="preserve">Tính gần đây của giao dịch (Recency): </w:t>
      </w:r>
      <w:r>
        <w:rPr>
          <w:sz w:val="26"/>
        </w:rPr>
        <w:t>Được đo lường bằng số ngày trôi qua kể từ lần giao dịch phát sinh doanh thu gần nhất của khách hàng đến thời điểm quan sát phân tích. Theo quy luật tâm lý và hành vi thương mại, khách hàng có giao dịch càng gần mốc quan sát thì mức độ nhận biết thương hiệu và xác suất tiếp tục tái đặt hàng trong tương lai gần càng cao.</w:t>
      </w:r>
    </w:p>
    <w:p w14:paraId="2AD093FD" w14:textId="77777777" w:rsidR="00DA3EBE" w:rsidRDefault="00000000">
      <w:pPr>
        <w:spacing w:before="0" w:after="80"/>
        <w:ind w:left="720" w:hanging="360"/>
      </w:pPr>
      <w:r>
        <w:rPr>
          <w:sz w:val="26"/>
        </w:rPr>
        <w:t xml:space="preserve">- </w:t>
      </w:r>
      <w:r>
        <w:rPr>
          <w:b/>
          <w:sz w:val="26"/>
        </w:rPr>
        <w:t xml:space="preserve">Tần suất giao dịch (Frequency): </w:t>
      </w:r>
      <w:r>
        <w:rPr>
          <w:sz w:val="26"/>
        </w:rPr>
        <w:t>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1ECA10E7" w14:textId="77777777" w:rsidR="00DA3EBE" w:rsidRDefault="00000000">
      <w:pPr>
        <w:spacing w:before="0" w:after="80"/>
        <w:ind w:left="720" w:hanging="360"/>
      </w:pPr>
      <w:r>
        <w:rPr>
          <w:sz w:val="26"/>
        </w:rPr>
        <w:t xml:space="preserve">- </w:t>
      </w:r>
      <w:r>
        <w:rPr>
          <w:b/>
          <w:sz w:val="26"/>
        </w:rPr>
        <w:t xml:space="preserve">Giá trị tiền tệ (Monetary): </w:t>
      </w:r>
      <w:r>
        <w:rPr>
          <w:sz w:val="26"/>
        </w:rPr>
        <w:t>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48F7260A"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4C7B2958" w14:textId="77777777" w:rsidR="00DA3EBE" w:rsidRDefault="00000000">
      <w:pPr>
        <w:spacing w:before="0"/>
      </w:pPr>
      <w:r>
        <w:rPr>
          <w:sz w:val="26"/>
        </w:rPr>
        <w:t xml:space="preserve">Nhằm khắc phục triệt để hạn chế trên, nghiên cứu này áp dụng phương pháp tiếp cận </w:t>
      </w:r>
      <w:r>
        <w:rPr>
          <w:b/>
          <w:sz w:val="26"/>
        </w:rPr>
        <w:t>RFM cắt lát theo các mốc thời gian quan sát</w:t>
      </w:r>
      <w:r>
        <w:rPr>
          <w:sz w:val="26"/>
        </w:rPr>
        <w: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2BEDFB66" w14:textId="77777777" w:rsidR="00DA3EBE" w:rsidRDefault="00000000">
      <w:pPr>
        <w:pStyle w:val="Heading3"/>
        <w:jc w:val="left"/>
      </w:pPr>
      <w:r>
        <w:rPr>
          <w:rFonts w:cs="Times New Roman"/>
          <w:b/>
          <w:i w:val="0"/>
          <w:sz w:val="26"/>
        </w:rPr>
        <w:lastRenderedPageBreak/>
        <w:t xml:space="preserve">2.1.3. Mô hình học máy phân loại và thuật toán </w:t>
      </w:r>
      <w:proofErr w:type="spellStart"/>
      <w:r>
        <w:rPr>
          <w:rFonts w:cs="Times New Roman"/>
          <w:b/>
          <w:i w:val="0"/>
          <w:sz w:val="26"/>
        </w:rPr>
        <w:t>CatBoost</w:t>
      </w:r>
      <w:proofErr w:type="spellEnd"/>
    </w:p>
    <w:p w14:paraId="63D23724"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w:t>
      </w:r>
      <w:r>
        <w:rPr>
          <w:b/>
          <w:sz w:val="26"/>
        </w:rPr>
        <w:t>f: X -&gt; [0, 1]</w:t>
      </w:r>
      <w:r>
        <w:rPr>
          <w:sz w:val="26"/>
        </w:rPr>
        <w:t xml:space="preserve"> nhằm ước lượng xác suất có điều kiện </w:t>
      </w:r>
      <w:r>
        <w:rPr>
          <w:b/>
          <w:sz w:val="26"/>
        </w:rPr>
        <w:t>P(Y = 1 | x)</w:t>
      </w:r>
      <w:r>
        <w:rPr>
          <w:sz w:val="26"/>
        </w:rPr>
        <w:t xml:space="preserve"> cho biết khả năng khách hàng sẽ rơi vào trạng thái ngừng giao dịch trong 90 ngày tiếp theo, dựa trên véc-tơ các biến đặc trưng hành vi quan sát được </w:t>
      </w:r>
      <w:r>
        <w:rPr>
          <w:b/>
          <w:sz w:val="26"/>
        </w:rPr>
        <w:t xml:space="preserve">x in </w:t>
      </w:r>
      <w:proofErr w:type="spellStart"/>
      <w:r>
        <w:rPr>
          <w:b/>
          <w:sz w:val="26"/>
        </w:rPr>
        <w:t>R^d</w:t>
      </w:r>
      <w:proofErr w:type="spellEnd"/>
      <w:r>
        <w:rPr>
          <w:sz w:val="26"/>
        </w:rPr>
        <w:t xml:space="preserve">. Trong đó, nhãn mục tiêu </w:t>
      </w:r>
      <w:r>
        <w:rPr>
          <w:b/>
          <w:sz w:val="26"/>
        </w:rPr>
        <w:t>Y = 1</w:t>
      </w:r>
      <w:r>
        <w:rPr>
          <w:sz w:val="26"/>
        </w:rPr>
        <w:t xml:space="preserve"> biểu thị biến cố khách hàng không phát sinh bất kỳ đơn hàng nào trong cửa sổ dự báo, và </w:t>
      </w:r>
      <w:r>
        <w:rPr>
          <w:b/>
          <w:sz w:val="26"/>
        </w:rPr>
        <w:t>Y = 0</w:t>
      </w:r>
      <w:r>
        <w:rPr>
          <w:sz w:val="26"/>
        </w:rPr>
        <w:t xml:space="preserve"> biểu thị biến cố khách hàng vẫn duy trì hoạt động mua sắm.</w:t>
      </w:r>
    </w:p>
    <w:p w14:paraId="129A5E09"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(Chen &amp; Guestrin,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47163FB5" w14:textId="77777777" w:rsidR="00DA3EBE" w:rsidRDefault="00000000">
      <w:pPr>
        <w:spacing w:before="0"/>
      </w:pPr>
      <w:r>
        <w:rPr>
          <w:sz w:val="26"/>
        </w:rPr>
        <w:t xml:space="preserve">Trong số các thuật toán tăng cường độ dốc hiện đại, </w:t>
      </w:r>
      <w:proofErr w:type="spellStart"/>
      <w:r>
        <w:rPr>
          <w:b/>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(Prokhorenkova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3B96E4B0" w14:textId="77777777" w:rsidR="00DA3EBE" w:rsidRDefault="00000000">
      <w:pPr>
        <w:spacing w:before="0" w:after="80"/>
        <w:ind w:left="720" w:hanging="360"/>
      </w:pPr>
      <w:r>
        <w:rPr>
          <w:sz w:val="26"/>
        </w:rPr>
        <w:t xml:space="preserve">- </w:t>
      </w:r>
      <w:r>
        <w:rPr>
          <w:b/>
          <w:sz w:val="26"/>
        </w:rPr>
        <w:t xml:space="preserve">Cấu trúc cây quyết định đối xứng (Oblivious Trees): </w:t>
      </w:r>
      <w:r>
        <w:rPr>
          <w:sz w:val="26"/>
        </w:rPr>
        <w:t xml:space="preserve">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26CFF6ED" w14:textId="77777777" w:rsidR="00DA3EBE" w:rsidRDefault="00000000">
      <w:pPr>
        <w:spacing w:before="0" w:after="80"/>
        <w:ind w:left="720" w:hanging="360"/>
      </w:pPr>
      <w:r>
        <w:rPr>
          <w:sz w:val="26"/>
        </w:rPr>
        <w:lastRenderedPageBreak/>
        <w:t xml:space="preserve">- </w:t>
      </w:r>
      <w:r>
        <w:rPr>
          <w:b/>
          <w:sz w:val="26"/>
        </w:rPr>
        <w:t xml:space="preserve">Cơ chế mã hóa biến định danh không gây rò rỉ thông tin (Target Statistics không rò rỉ): </w:t>
      </w:r>
      <w:r>
        <w:rPr>
          <w:sz w:val="26"/>
        </w:rPr>
        <w:t xml:space="preserve">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1340A46A" w14:textId="77777777" w:rsidR="00DA3EBE" w:rsidRDefault="00000000">
      <w:pPr>
        <w:spacing w:before="0" w:after="80"/>
        <w:ind w:left="720" w:hanging="360"/>
      </w:pPr>
      <w:r>
        <w:rPr>
          <w:sz w:val="26"/>
        </w:rPr>
        <w:t xml:space="preserve">- </w:t>
      </w:r>
      <w:r>
        <w:rPr>
          <w:b/>
          <w:sz w:val="26"/>
        </w:rPr>
        <w:t xml:space="preserve">Nguyên lý tăng cường theo thứ tự (Ordered Boosting): </w:t>
      </w:r>
      <w:r>
        <w:rPr>
          <w:sz w:val="26"/>
        </w:rPr>
        <w:t xml:space="preserve">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31F02078"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641A6AA4"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647A079E"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388323C5" w14:textId="77777777" w:rsidR="00DA3EBE" w:rsidRDefault="00000000">
      <w:pPr>
        <w:spacing w:before="0" w:after="80"/>
        <w:ind w:left="720" w:hanging="360"/>
      </w:pPr>
      <w:r>
        <w:rPr>
          <w:sz w:val="26"/>
        </w:rPr>
        <w:lastRenderedPageBreak/>
        <w:t xml:space="preserve">- </w:t>
      </w:r>
      <w:r>
        <w:rPr>
          <w:b/>
          <w:sz w:val="26"/>
        </w:rPr>
        <w:t xml:space="preserve">Tiên đề hiệu quả (Efficiency): </w:t>
      </w:r>
      <w:r>
        <w:rPr>
          <w:sz w:val="26"/>
        </w:rPr>
        <w:t>Tổng giá trị Shapley của tất cả các biến đặc trưng cộng với giá trị kỳ vọng nền của toàn bộ tập dữ liệu bằng chính xác giá trị dự báo cụ thể của mô hình cho quan sát đó.</w:t>
      </w:r>
    </w:p>
    <w:p w14:paraId="1A002193" w14:textId="77777777" w:rsidR="00DA3EBE" w:rsidRDefault="00000000">
      <w:pPr>
        <w:spacing w:before="0" w:after="80"/>
        <w:ind w:left="720" w:hanging="360"/>
      </w:pPr>
      <w:r>
        <w:rPr>
          <w:sz w:val="26"/>
        </w:rPr>
        <w:t xml:space="preserve">- </w:t>
      </w:r>
      <w:r>
        <w:rPr>
          <w:b/>
          <w:sz w:val="26"/>
        </w:rPr>
        <w:t xml:space="preserve">Tiên đề đối xứng (Symmetry): </w:t>
      </w:r>
      <w:r>
        <w:rPr>
          <w:sz w:val="26"/>
        </w:rPr>
        <w:t>Nếu hai biến đặc trưng khác nhau có mức đóng góp cận biên như nhau vào mọi liên minh chứa chúng, thì giá trị Shapley của hai biến đó bắt buộc phải bằng nhau.</w:t>
      </w:r>
    </w:p>
    <w:p w14:paraId="1214B230" w14:textId="77777777" w:rsidR="00DA3EBE" w:rsidRDefault="00000000">
      <w:pPr>
        <w:spacing w:before="0" w:after="80"/>
        <w:ind w:left="720" w:hanging="360"/>
      </w:pPr>
      <w:r>
        <w:rPr>
          <w:sz w:val="26"/>
        </w:rPr>
        <w:t xml:space="preserve">- </w:t>
      </w:r>
      <w:r>
        <w:rPr>
          <w:b/>
          <w:sz w:val="26"/>
        </w:rPr>
        <w:t xml:space="preserve">Tiên đề phần tử vô hiệu (Dummy/Null player): </w:t>
      </w:r>
      <w:r>
        <w:rPr>
          <w:sz w:val="26"/>
        </w:rPr>
        <w:t>Một biến đặc trưng hoàn toàn không làm thay đổi giá trị dự báo khi được thêm vào bất kỳ liên minh nào sẽ nhận giá trị Shapley bằng không.</w:t>
      </w:r>
    </w:p>
    <w:p w14:paraId="3F048E3D" w14:textId="77777777" w:rsidR="00DA3EBE" w:rsidRDefault="00000000">
      <w:pPr>
        <w:spacing w:before="0" w:after="80"/>
        <w:ind w:left="720" w:hanging="360"/>
      </w:pPr>
      <w:r>
        <w:rPr>
          <w:sz w:val="26"/>
        </w:rPr>
        <w:t xml:space="preserve">- </w:t>
      </w:r>
      <w:r>
        <w:rPr>
          <w:b/>
          <w:sz w:val="26"/>
        </w:rPr>
        <w:t xml:space="preserve">Tiên đề cộng tính (Additivity): </w:t>
      </w:r>
      <w:r>
        <w:rPr>
          <w:sz w:val="26"/>
        </w:rPr>
        <w:t>Đối với một mô hình tổng hợp được tạo thành từ tổng của nhiều mô hình thành phần, giá trị Shapley của một biến bằng tổng các giá trị Shapley của biến đó trên từng mô hình thành phần riêng lẻ.</w:t>
      </w:r>
    </w:p>
    <w:p w14:paraId="2CD199D8"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b/>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0007CB97" w14:textId="77777777" w:rsidR="00DA3EBE" w:rsidRDefault="00000000">
      <w:pPr>
        <w:spacing w:before="0" w:after="80"/>
        <w:ind w:left="720" w:hanging="360"/>
      </w:pPr>
      <w:r>
        <w:rPr>
          <w:sz w:val="26"/>
        </w:rPr>
        <w:t xml:space="preserve">- </w:t>
      </w:r>
      <w:r>
        <w:rPr>
          <w:b/>
          <w:sz w:val="26"/>
        </w:rPr>
        <w:t xml:space="preserve">Diễn giải toàn cục: </w:t>
      </w:r>
      <w:r>
        <w:rPr>
          <w:sz w:val="26"/>
        </w:rPr>
        <w:t>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461A0458" w14:textId="77777777" w:rsidR="00DA3EBE" w:rsidRDefault="00000000">
      <w:pPr>
        <w:spacing w:before="0" w:after="80"/>
        <w:ind w:left="720" w:hanging="360"/>
      </w:pPr>
      <w:r>
        <w:rPr>
          <w:sz w:val="26"/>
        </w:rPr>
        <w:t xml:space="preserve">- </w:t>
      </w:r>
      <w:r>
        <w:rPr>
          <w:b/>
          <w:sz w:val="26"/>
        </w:rPr>
        <w:t xml:space="preserve">Diễn giải cục bộ: </w:t>
      </w:r>
      <w:r>
        <w:rPr>
          <w:sz w:val="26"/>
        </w:rPr>
        <w:t>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6F258F6A" w14:textId="77777777" w:rsidR="00DA3EBE" w:rsidRDefault="00000000">
      <w:pPr>
        <w:pStyle w:val="Heading2"/>
        <w:jc w:val="left"/>
      </w:pPr>
      <w:r>
        <w:rPr>
          <w:rFonts w:cs="Times New Roman"/>
          <w:i w:val="0"/>
          <w:sz w:val="26"/>
        </w:rPr>
        <w:lastRenderedPageBreak/>
        <w:t>2.2. Tổng quan phương pháp phân tích và lý do lựa chọn mô hình</w:t>
      </w:r>
    </w:p>
    <w:p w14:paraId="0EFBCF1F" w14:textId="77777777" w:rsidR="00DA3EBE" w:rsidRDefault="00000000">
      <w:pPr>
        <w:pStyle w:val="Heading3"/>
        <w:jc w:val="left"/>
      </w:pPr>
      <w:r>
        <w:rPr>
          <w:rFonts w:cs="Times New Roman"/>
          <w:b/>
          <w:i w:val="0"/>
          <w:sz w:val="26"/>
        </w:rPr>
        <w:t>2.2.1. Phương pháp phân cụm hành vi khách hàng</w:t>
      </w:r>
    </w:p>
    <w:p w14:paraId="6D45843E" w14:textId="77777777" w:rsidR="00DA3EBE" w:rsidRDefault="00000000">
      <w:pPr>
        <w:spacing w:before="0"/>
      </w:pPr>
      <w:r>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1EEF3044"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591B705A"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0CB209C2"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252D21E2" w14:textId="77777777" w:rsidR="00DA3EBE" w:rsidRDefault="00000000">
      <w:pPr>
        <w:spacing w:before="0" w:after="80"/>
        <w:ind w:left="720" w:hanging="360"/>
      </w:pPr>
      <w:r>
        <w:rPr>
          <w:sz w:val="26"/>
        </w:rPr>
        <w:t xml:space="preserve">- </w:t>
      </w:r>
      <w:r>
        <w:rPr>
          <w:b/>
          <w:sz w:val="26"/>
        </w:rPr>
        <w:t xml:space="preserve">Hệ số Silhouette: </w:t>
      </w:r>
      <w:r>
        <w:rPr>
          <w:sz w:val="26"/>
        </w:rPr>
        <w:t>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4F799CBD" w14:textId="77777777" w:rsidR="00DA3EBE" w:rsidRDefault="00000000">
      <w:pPr>
        <w:spacing w:before="0" w:after="80"/>
        <w:ind w:left="720" w:hanging="360"/>
      </w:pPr>
      <w:r>
        <w:rPr>
          <w:sz w:val="26"/>
        </w:rPr>
        <w:lastRenderedPageBreak/>
        <w:t xml:space="preserve">- </w:t>
      </w:r>
      <w:r>
        <w:rPr>
          <w:b/>
          <w:sz w:val="26"/>
        </w:rPr>
        <w:t xml:space="preserve">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077EDD00" w14:textId="77777777" w:rsidR="00DA3EBE" w:rsidRDefault="00000000">
      <w:pPr>
        <w:spacing w:before="0" w:after="80"/>
        <w:ind w:left="720" w:hanging="360"/>
      </w:pPr>
      <w:r>
        <w:rPr>
          <w:sz w:val="26"/>
        </w:rPr>
        <w:t xml:space="preserve">- </w:t>
      </w:r>
      <w:r>
        <w:rPr>
          <w:b/>
          <w:sz w:val="26"/>
        </w:rPr>
        <w:t xml:space="preserve">Chỉ số Davies-Bouldin: </w:t>
      </w:r>
      <w:r>
        <w:rPr>
          <w:sz w:val="26"/>
        </w:rPr>
        <w:t>Đánh giá mức độ tương tự trung bình giữa mỗi cụm và cụm tương tự nhất với nó. Giá trị càng nhỏ thể hiện sự phân tách giữa các cụm càng hoàn hảo.</w:t>
      </w:r>
    </w:p>
    <w:p w14:paraId="28F0F06A" w14:textId="77777777" w:rsidR="00DA3EBE" w:rsidRDefault="00000000">
      <w:pPr>
        <w:spacing w:before="0"/>
      </w:pPr>
      <w:r>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3E43DAD0" w14:textId="77777777" w:rsidR="00DA3EBE" w:rsidRDefault="00000000">
      <w:pPr>
        <w:pStyle w:val="Heading3"/>
        <w:jc w:val="left"/>
      </w:pPr>
      <w:r>
        <w:rPr>
          <w:rFonts w:cs="Times New Roman"/>
          <w:b/>
          <w:i w:val="0"/>
          <w:sz w:val="26"/>
        </w:rPr>
        <w:t>2.2.2. Phương pháp dự báo nguy cơ rời bỏ trên dữ liệu dạng bảng</w:t>
      </w:r>
    </w:p>
    <w:p w14:paraId="4C2E4244"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25B10957" w14:textId="77777777" w:rsidR="00DA3EBE" w:rsidRDefault="00000000">
      <w:pPr>
        <w:spacing w:after="40"/>
        <w:jc w:val="center"/>
      </w:pPr>
      <w:r>
        <w:rPr>
          <w:b/>
          <w:sz w:val="26"/>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1337539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13C011E5"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A7B3603"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3D3F74A"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5C2C8CC"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C9DF7C7"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43FC4A8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C8E16C7"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20CAB1C"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B0D0A58"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E529C26"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23D47E7"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0CEB3D4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0C4D0B3"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98735D2"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328AE7A"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ABA5B75"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A5368E1"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64D74D5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799C553" w14:textId="77777777" w:rsidR="00DA3EBE" w:rsidRDefault="00000000" w:rsidP="001F1541">
            <w:pPr>
              <w:spacing w:before="40" w:after="40" w:line="276" w:lineRule="auto"/>
              <w:ind w:firstLine="13"/>
              <w:jc w:val="center"/>
            </w:pPr>
            <w:r>
              <w:rPr>
                <w:sz w:val="22"/>
              </w:rPr>
              <w:lastRenderedPageBreak/>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33CB69"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B0F2ED8"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84FB0B"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9FC863"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72DEE5B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2BDDD9D" w14:textId="77777777" w:rsidR="00DA3EBE" w:rsidRDefault="00000000" w:rsidP="001F1541">
            <w:pPr>
              <w:spacing w:before="40" w:after="40" w:line="276" w:lineRule="auto"/>
              <w:ind w:firstLine="13"/>
              <w:jc w:val="center"/>
            </w:pPr>
            <w:r>
              <w:rPr>
                <w:sz w:val="22"/>
              </w:rPr>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EBAAED"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409063D"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411838"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14AEFD0"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0CA6C601"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206211"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5F2149"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8CB1C8"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8D0B58"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EF8DF98"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7506CA89" w14:textId="77777777" w:rsidR="00DA3EBE" w:rsidRDefault="00000000">
      <w:pPr>
        <w:spacing w:before="40"/>
        <w:jc w:val="center"/>
      </w:pPr>
      <w:r>
        <w:rPr>
          <w:i/>
          <w:sz w:val="24"/>
        </w:rPr>
        <w:t>Nguồn: Tổng hợp và đánh giá kỹ thuật của tác giả (2026)</w:t>
      </w:r>
    </w:p>
    <w:p w14:paraId="2094D020" w14:textId="77777777" w:rsidR="00DA3EBE" w:rsidRDefault="00000000">
      <w:pPr>
        <w:spacing w:before="0"/>
      </w:pPr>
      <w:r>
        <w:rPr>
          <w:sz w:val="26"/>
        </w:rPr>
        <w:t xml:space="preserve">Một thách thức phương pháp luận lớn trong bài toán dự báo nguy cơ ngừng giao dịch khách hàng doanh nghiệp là hiện tượng </w:t>
      </w:r>
      <w:r>
        <w:rPr>
          <w:b/>
          <w:sz w:val="26"/>
        </w:rPr>
        <w:t>mất cân bằng nhãn dữ liệu nghiêm trọng</w:t>
      </w:r>
      <w:r>
        <w:rPr>
          <w:sz w:val="26"/>
        </w:rPr>
        <w:t>.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080113E6"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2C6521D8" w14:textId="77777777" w:rsidR="00DA3EBE" w:rsidRDefault="00000000">
      <w:pPr>
        <w:spacing w:before="0" w:after="80"/>
        <w:ind w:left="720" w:hanging="360"/>
      </w:pPr>
      <w:r>
        <w:rPr>
          <w:sz w:val="26"/>
        </w:rPr>
        <w:t xml:space="preserve">- </w:t>
      </w:r>
      <w:r>
        <w:rPr>
          <w:b/>
          <w:sz w:val="26"/>
        </w:rPr>
        <w:t xml:space="preserve">Diện tích dưới đường cong ROC (ROC-AUC): </w:t>
      </w:r>
      <w:r>
        <w:rPr>
          <w:sz w:val="26"/>
        </w:rPr>
        <w:t xml:space="preserve">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3ED0134A" w14:textId="77777777" w:rsidR="00DA3EBE" w:rsidRDefault="00000000">
      <w:pPr>
        <w:spacing w:before="0" w:after="80"/>
        <w:ind w:left="720" w:hanging="360"/>
      </w:pPr>
      <w:r>
        <w:rPr>
          <w:sz w:val="26"/>
        </w:rPr>
        <w:t xml:space="preserve">- </w:t>
      </w:r>
      <w:r>
        <w:rPr>
          <w:b/>
          <w:sz w:val="26"/>
        </w:rPr>
        <w:t xml:space="preserve">Diện tích dưới đường cong Precision-Recall (PR-AUC): </w:t>
      </w:r>
      <w:r>
        <w:rPr>
          <w:sz w:val="26"/>
        </w:rPr>
        <w:t xml:space="preserve">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4F80E416" w14:textId="77777777" w:rsidR="00DA3EBE" w:rsidRDefault="00000000">
      <w:pPr>
        <w:spacing w:before="0" w:after="80"/>
        <w:ind w:left="720" w:hanging="360"/>
      </w:pPr>
      <w:r>
        <w:rPr>
          <w:sz w:val="26"/>
        </w:rPr>
        <w:lastRenderedPageBreak/>
        <w:t xml:space="preserve">- </w:t>
      </w:r>
      <w:r>
        <w:rPr>
          <w:b/>
          <w:sz w:val="26"/>
        </w:rPr>
        <w:t xml:space="preserve">Điểm số Brier (Brier Score): </w:t>
      </w:r>
      <w:r>
        <w:rPr>
          <w:sz w:val="26"/>
        </w:rPr>
        <w:t xml:space="preserve">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1EBAF08B" w14:textId="77777777" w:rsidR="00DA3EBE" w:rsidRDefault="00000000">
      <w:pPr>
        <w:pStyle w:val="Heading2"/>
        <w:jc w:val="left"/>
      </w:pPr>
      <w:r>
        <w:rPr>
          <w:rFonts w:cs="Times New Roman"/>
          <w:i w:val="0"/>
          <w:sz w:val="26"/>
        </w:rPr>
        <w:t>2.3. Hiện trạng quy trình quản lý khách hàng tại doanh nghiệp</w:t>
      </w:r>
    </w:p>
    <w:p w14:paraId="04AAC217" w14:textId="77777777" w:rsidR="00DA3EBE" w:rsidRDefault="00000000">
      <w:pPr>
        <w:spacing w:before="0"/>
      </w:pPr>
      <w:r>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25E4ABAC"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509AAB9E" w14:textId="77777777" w:rsidR="00DA3EBE" w:rsidRDefault="00000000">
      <w:pPr>
        <w:spacing w:after="40"/>
        <w:jc w:val="center"/>
      </w:pPr>
      <w:r>
        <w:rPr>
          <w:b/>
          <w:sz w:val="26"/>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4C773415"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8B6A6D6"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22B42CB"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00AE6AE6"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E47A47D"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D7E2C52" w14:textId="77777777" w:rsidR="00DA3EBE" w:rsidRDefault="00000000" w:rsidP="001F1541">
            <w:pPr>
              <w:spacing w:before="40" w:after="40" w:line="276" w:lineRule="auto"/>
              <w:ind w:firstLine="0"/>
              <w:jc w:val="center"/>
            </w:pPr>
            <w:r>
              <w:rPr>
                <w:b/>
                <w:sz w:val="22"/>
              </w:rPr>
              <w:t>Hạn chế và điểm nghẽn chính</w:t>
            </w:r>
          </w:p>
        </w:tc>
      </w:tr>
      <w:tr w:rsidR="00DA3EBE" w14:paraId="68EDD92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15F1DB"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8EC2B70"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4B291B"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97493DF"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59D284"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49A3E4F9"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AFDCA0" w14:textId="77777777" w:rsidR="00DA3EBE" w:rsidRDefault="00000000" w:rsidP="001F1541">
            <w:pPr>
              <w:spacing w:before="40" w:after="40" w:line="276" w:lineRule="auto"/>
              <w:ind w:firstLine="0"/>
              <w:jc w:val="center"/>
            </w:pPr>
            <w:r>
              <w:rPr>
                <w:sz w:val="22"/>
              </w:rPr>
              <w:lastRenderedPageBreak/>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0AF8F7D"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A206C13"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8DF018C"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4B4BB3" w14:textId="77777777" w:rsidR="00DA3EBE" w:rsidRDefault="00000000" w:rsidP="001F1541">
            <w:pPr>
              <w:spacing w:before="40" w:after="40" w:line="276" w:lineRule="auto"/>
              <w:ind w:firstLine="0"/>
              <w:jc w:val="center"/>
            </w:pPr>
            <w:r>
              <w:rPr>
                <w:sz w:val="22"/>
              </w:rPr>
              <w:t>Dữ liệu luân chuyển vỏ bình tồn đọng tại kho khách hàng chưa được liên kết thời gian thực với phân tích doanh số</w:t>
            </w:r>
          </w:p>
        </w:tc>
      </w:tr>
      <w:tr w:rsidR="00DA3EBE" w14:paraId="435D4296"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F940138" w14:textId="77777777" w:rsidR="00DA3EBE" w:rsidRDefault="00000000" w:rsidP="001F1541">
            <w:pPr>
              <w:spacing w:before="40" w:after="40" w:line="276" w:lineRule="auto"/>
              <w:ind w:firstLine="0"/>
              <w:jc w:val="center"/>
            </w:pPr>
            <w:r>
              <w:rPr>
                <w:sz w:val="22"/>
              </w:rPr>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BFF963C"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7337447"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00CAFF"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784E37"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258248A2"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BD04D94" w14:textId="77777777" w:rsidR="00DA3EBE" w:rsidRDefault="00000000" w:rsidP="001F1541">
            <w:pPr>
              <w:spacing w:before="40" w:after="40" w:line="276" w:lineRule="auto"/>
              <w:ind w:firstLine="0"/>
              <w:jc w:val="center"/>
            </w:pPr>
            <w:r>
              <w:rPr>
                <w:sz w:val="22"/>
              </w:rPr>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3D25D8"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E1ABB5"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985093C"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FC00B68"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39F3777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2293D01"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3161426"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0FC5E8"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5280F6D"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E4A0A4"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4C3AD96F" w14:textId="77777777" w:rsidR="00DA3EBE" w:rsidRDefault="00000000">
      <w:pPr>
        <w:spacing w:before="40"/>
        <w:jc w:val="center"/>
      </w:pPr>
      <w:r>
        <w:rPr>
          <w:i/>
          <w:sz w:val="24"/>
        </w:rPr>
        <w:t>Nguồn: Khảo sát thực tế quy trình vận hành tại SOVIGAZ (2026)</w:t>
      </w:r>
    </w:p>
    <w:p w14:paraId="08B462ED" w14:textId="77777777" w:rsidR="00DA3EBE" w:rsidRDefault="00000000">
      <w:pPr>
        <w:pStyle w:val="Heading2"/>
        <w:jc w:val="left"/>
      </w:pPr>
      <w:r>
        <w:rPr>
          <w:rFonts w:cs="Times New Roman"/>
          <w:i w:val="0"/>
          <w:sz w:val="26"/>
        </w:rPr>
        <w:t>2.4. Đánh giá hiện trạng và khoảng trống nghiên cứu</w:t>
      </w:r>
    </w:p>
    <w:p w14:paraId="0B43CB48"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42DA50F0" w14:textId="77777777" w:rsidR="00DA3EBE" w:rsidRDefault="00000000">
      <w:pPr>
        <w:spacing w:before="0"/>
      </w:pPr>
      <w:r>
        <w:rPr>
          <w:b/>
          <w:sz w:val="26"/>
        </w:rPr>
        <w:t>Về mặt ưu điểm:</w:t>
      </w:r>
      <w:r>
        <w:rPr>
          <w:sz w:val="26"/>
        </w:rPr>
        <w:t xml:space="preserve">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xml:space="preserve">, Argon, CO2, Que hàn...), đơn giá, chiết khấu và chi nhánh </w:t>
      </w:r>
      <w:r>
        <w:rPr>
          <w:sz w:val="26"/>
        </w:rPr>
        <w:lastRenderedPageBreak/>
        <w:t>phát hành. Dữ liệu này cung cấp một nguồn tài nguyên quý giá, phản ánh đầy đủ bức tranh vận động thương mại của doanh nghiệp trong giai đoạn 2023 - 2026.</w:t>
      </w:r>
    </w:p>
    <w:p w14:paraId="4C5FE17A" w14:textId="77777777" w:rsidR="00DA3EBE" w:rsidRDefault="00000000">
      <w:pPr>
        <w:spacing w:before="0"/>
      </w:pPr>
      <w:r>
        <w:rPr>
          <w:b/>
          <w:sz w:val="26"/>
        </w:rPr>
        <w:t>Về mặt hạn chế và điểm nghẽn kỹ thuật:</w:t>
      </w:r>
      <w:r>
        <w:rPr>
          <w:sz w:val="26"/>
        </w:rPr>
        <w:t xml:space="preserve"> Mặc dù sở hữu kho dữ liệu đồ sộ, doanh nghiệp vẫn chưa khai thác được giá trị dự báo từ khối tài sản này do vướng phải ba điểm nghẽn chính:</w:t>
      </w:r>
    </w:p>
    <w:p w14:paraId="1559DA71" w14:textId="77777777" w:rsidR="00DA3EBE" w:rsidRDefault="00000000">
      <w:pPr>
        <w:spacing w:before="0" w:after="80"/>
        <w:ind w:left="720" w:hanging="360"/>
      </w:pPr>
      <w:r>
        <w:rPr>
          <w:sz w:val="26"/>
        </w:rPr>
        <w:t xml:space="preserve">- </w:t>
      </w:r>
      <w:r>
        <w:rPr>
          <w:b/>
          <w:sz w:val="26"/>
        </w:rPr>
        <w:t xml:space="preserve">Phương thức quản trị mang tính chất thụ động và hồi cứu: </w:t>
      </w:r>
      <w:r>
        <w:rPr>
          <w:sz w:val="26"/>
        </w:rPr>
        <w:t xml:space="preserve">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331DE1B7" w14:textId="77777777" w:rsidR="00DA3EBE" w:rsidRDefault="00000000">
      <w:pPr>
        <w:spacing w:before="0" w:after="80"/>
        <w:ind w:left="720" w:hanging="360"/>
      </w:pPr>
      <w:r>
        <w:rPr>
          <w:sz w:val="26"/>
        </w:rPr>
        <w:t xml:space="preserve">- </w:t>
      </w:r>
      <w:r>
        <w:rPr>
          <w:b/>
          <w:sz w:val="26"/>
        </w:rPr>
        <w:t xml:space="preserve">Tiêu chí phân nhóm khách hàng đơn chiều và cứng nhắc: </w:t>
      </w:r>
      <w:r>
        <w:rPr>
          <w:sz w:val="26"/>
        </w:rPr>
        <w:t>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1C68F9F5" w14:textId="77777777" w:rsidR="00DA3EBE" w:rsidRDefault="00000000">
      <w:pPr>
        <w:spacing w:before="0" w:after="80"/>
        <w:ind w:left="720" w:hanging="360"/>
      </w:pPr>
      <w:r>
        <w:rPr>
          <w:sz w:val="26"/>
        </w:rPr>
        <w:t xml:space="preserve">- </w:t>
      </w:r>
      <w:r>
        <w:rPr>
          <w:b/>
          <w:sz w:val="26"/>
        </w:rPr>
        <w:t xml:space="preserve">Sự phân tán và thiếu tính tự động hóa trong luồng thông tin: </w:t>
      </w:r>
      <w:r>
        <w:rPr>
          <w:sz w:val="26"/>
        </w:rPr>
        <w:t>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0249E2A1" w14:textId="77777777" w:rsidR="00DA3EBE" w:rsidRDefault="00000000">
      <w:pPr>
        <w:spacing w:before="0"/>
      </w:pPr>
      <w:r>
        <w:rPr>
          <w:sz w:val="26"/>
        </w:rPr>
        <w:t xml:space="preserve">Từ những phân tích trên, </w:t>
      </w:r>
      <w:r>
        <w:rPr>
          <w:b/>
          <w:sz w:val="26"/>
        </w:rPr>
        <w:t>khoảng trống nghiên cứu và ứng dụng thực tiễn</w:t>
      </w:r>
      <w:r>
        <w:rPr>
          <w:sz w:val="26"/>
        </w:rPr>
        <w:t xml:space="preserve">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6787FDEC" w14:textId="77777777" w:rsidR="00DA3EBE" w:rsidRDefault="00000000">
      <w:pPr>
        <w:pStyle w:val="Heading2"/>
        <w:jc w:val="left"/>
      </w:pPr>
      <w:r>
        <w:rPr>
          <w:rFonts w:cs="Times New Roman"/>
          <w:i w:val="0"/>
          <w:sz w:val="26"/>
        </w:rPr>
        <w:lastRenderedPageBreak/>
        <w:t>2.5. Thiết kế nghiên cứu và khung phân tích</w:t>
      </w:r>
    </w:p>
    <w:p w14:paraId="672532DB" w14:textId="77777777" w:rsidR="00DA3EBE" w:rsidRDefault="00000000">
      <w:pPr>
        <w:pStyle w:val="Heading3"/>
        <w:jc w:val="left"/>
      </w:pPr>
      <w:r>
        <w:rPr>
          <w:rFonts w:cs="Times New Roman"/>
          <w:b/>
          <w:i w:val="0"/>
          <w:sz w:val="26"/>
        </w:rPr>
        <w:t>2.5.1. Câu hỏi nghiên cứu và mục tiêu phân tích</w:t>
      </w:r>
    </w:p>
    <w:p w14:paraId="191CF086"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06440CEA" w14:textId="77777777" w:rsidR="00DA3EBE" w:rsidRDefault="00000000">
      <w:pPr>
        <w:spacing w:before="0" w:after="80"/>
        <w:ind w:left="720" w:hanging="360"/>
      </w:pPr>
      <w:r>
        <w:rPr>
          <w:sz w:val="26"/>
        </w:rPr>
        <w:t xml:space="preserve">- </w:t>
      </w:r>
      <w:r>
        <w:rPr>
          <w:b/>
          <w:sz w:val="26"/>
        </w:rPr>
        <w:t xml:space="preserve">Câu hỏi 1: </w:t>
      </w:r>
      <w:r>
        <w:rPr>
          <w:sz w:val="26"/>
        </w:rPr>
        <w:t>Làm thế nào để phân khúc khách hàng doanh nghiệp một cách khoa học và khách quan dựa trên dữ liệu hành vi giao dịch lịch sử từ hệ thống ERP mà không phụ thuộc vào các ngưỡng quy tắc chủ quan?</w:t>
      </w:r>
    </w:p>
    <w:p w14:paraId="7BB02460" w14:textId="77777777" w:rsidR="00DA3EBE" w:rsidRDefault="00000000">
      <w:pPr>
        <w:spacing w:before="0" w:after="80"/>
        <w:ind w:left="720" w:hanging="360"/>
      </w:pPr>
      <w:r>
        <w:rPr>
          <w:sz w:val="26"/>
        </w:rPr>
        <w:t xml:space="preserve">- </w:t>
      </w:r>
      <w:r>
        <w:rPr>
          <w:b/>
          <w:sz w:val="26"/>
        </w:rPr>
        <w:t xml:space="preserve">Câu hỏi 2: </w:t>
      </w:r>
      <w:r>
        <w:rPr>
          <w:sz w:val="26"/>
        </w:rPr>
        <w:t xml:space="preserve">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2F707FFF" w14:textId="77777777" w:rsidR="00DA3EBE" w:rsidRDefault="00000000">
      <w:pPr>
        <w:spacing w:before="0" w:after="80"/>
        <w:ind w:left="720" w:hanging="360"/>
      </w:pPr>
      <w:r>
        <w:rPr>
          <w:sz w:val="26"/>
        </w:rPr>
        <w:t xml:space="preserve">- </w:t>
      </w:r>
      <w:r>
        <w:rPr>
          <w:b/>
          <w:sz w:val="26"/>
        </w:rPr>
        <w:t xml:space="preserve">Câu hỏi 3: </w:t>
      </w:r>
      <w:r>
        <w:rPr>
          <w:sz w:val="26"/>
        </w:rPr>
        <w:t>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09EB1CB3" w14:textId="77777777" w:rsidR="00DA3EBE" w:rsidRDefault="00000000">
      <w:pPr>
        <w:spacing w:before="0"/>
      </w:pPr>
      <w:r>
        <w:rPr>
          <w:sz w:val="26"/>
        </w:rPr>
        <w:t>Tương ứng với ba câu hỏi nghiên cứu, mục tiêu cụ thể của đề tài bao gồm:</w:t>
      </w:r>
    </w:p>
    <w:p w14:paraId="1BB8C84F" w14:textId="77777777" w:rsidR="00DA3EBE" w:rsidRDefault="00000000">
      <w:pPr>
        <w:spacing w:before="0" w:after="60"/>
        <w:ind w:left="1080" w:hanging="360"/>
      </w:pPr>
      <w:r>
        <w:rPr>
          <w:sz w:val="26"/>
        </w:rPr>
        <w:t xml:space="preserve">+ </w:t>
      </w:r>
      <w:r>
        <w:rPr>
          <w:b/>
          <w:sz w:val="26"/>
        </w:rPr>
        <w:t xml:space="preserve">Mục tiêu 1: </w:t>
      </w:r>
      <w:r>
        <w:rPr>
          <w:sz w:val="26"/>
        </w:rPr>
        <w:t>Xây dựng quy trình xử lý dữ liệu và thiết kế bộ đặc trưng hành vi RFM cắt lát theo thời gian, kết hợp thuật toán phân cụm K-Means và GMM để xác lập các phân khúc khách hàng trực quan.</w:t>
      </w:r>
    </w:p>
    <w:p w14:paraId="1AE94AE7" w14:textId="77777777" w:rsidR="00DA3EBE" w:rsidRDefault="00000000">
      <w:pPr>
        <w:spacing w:before="0" w:after="60"/>
        <w:ind w:left="1080" w:hanging="360"/>
      </w:pPr>
      <w:r>
        <w:rPr>
          <w:sz w:val="26"/>
        </w:rPr>
        <w:t xml:space="preserve">+ </w:t>
      </w:r>
      <w:r>
        <w:rPr>
          <w:b/>
          <w:sz w:val="26"/>
        </w:rPr>
        <w:t xml:space="preserve">Mục tiêu 2: </w:t>
      </w:r>
      <w:r>
        <w:rPr>
          <w:sz w:val="26"/>
        </w:rPr>
        <w:t xml:space="preserve">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02EB4F59" w14:textId="77777777" w:rsidR="00DA3EBE" w:rsidRDefault="00000000">
      <w:pPr>
        <w:spacing w:before="0" w:after="60"/>
        <w:ind w:left="1080" w:hanging="360"/>
      </w:pPr>
      <w:r>
        <w:rPr>
          <w:sz w:val="26"/>
        </w:rPr>
        <w:t xml:space="preserve">+ </w:t>
      </w:r>
      <w:r>
        <w:rPr>
          <w:b/>
          <w:sz w:val="26"/>
        </w:rPr>
        <w:t xml:space="preserve">Mục tiêu 3: </w:t>
      </w:r>
      <w:r>
        <w:rPr>
          <w:sz w:val="26"/>
        </w:rPr>
        <w:t xml:space="preserve">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184FAB21" w14:textId="77777777" w:rsidR="00DA3EBE" w:rsidRDefault="00000000">
      <w:pPr>
        <w:pStyle w:val="Heading3"/>
        <w:jc w:val="left"/>
      </w:pPr>
      <w:r>
        <w:rPr>
          <w:rFonts w:cs="Times New Roman"/>
          <w:b/>
          <w:i w:val="0"/>
          <w:sz w:val="26"/>
        </w:rPr>
        <w:lastRenderedPageBreak/>
        <w:t>2.5.2. Khung thời gian cắt lát dữ liệu chống rò rỉ thông tin tương lai</w:t>
      </w:r>
    </w:p>
    <w:p w14:paraId="4364C165" w14:textId="77777777" w:rsidR="00DA3EBE" w:rsidRDefault="00000000">
      <w:pPr>
        <w:spacing w:before="0"/>
      </w:pPr>
      <w:r>
        <w:rPr>
          <w:sz w:val="26"/>
        </w:rPr>
        <w:t xml:space="preserve">Trong các nghiên cứu ứng dụng học máy vào dữ liệu giao dịch kinh doanh dạng chuỗi thời gian, </w:t>
      </w:r>
      <w:r>
        <w:rPr>
          <w:b/>
          <w:sz w:val="26"/>
        </w:rPr>
        <w:t>rò rỉ thông tin tương lai</w:t>
      </w:r>
      <w:r>
        <w:rPr>
          <w:sz w:val="26"/>
        </w:rPr>
        <w:t xml:space="preserve">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0B5C1736" w14:textId="77777777" w:rsidR="00DA3EBE" w:rsidRDefault="00000000">
      <w:pPr>
        <w:spacing w:before="0"/>
      </w:pPr>
      <w:r>
        <w:rPr>
          <w:sz w:val="26"/>
        </w:rPr>
        <w:t xml:space="preserve">Để loại bỏ triệt để nguy cơ thiên lệch trên, nghiên cứu thiết lập một cấu trúc </w:t>
      </w:r>
      <w:r>
        <w:rPr>
          <w:b/>
          <w:sz w:val="26"/>
        </w:rPr>
        <w:t>cắt lát dữ liệu theo thời gian nghiêm ngặt</w:t>
      </w:r>
      <w:r>
        <w:rPr>
          <w:sz w:val="26"/>
        </w:rPr>
        <w:t xml:space="preserve"> dựa trên ba cấu phần xác định:</w:t>
      </w:r>
    </w:p>
    <w:p w14:paraId="66F32C16" w14:textId="77777777" w:rsidR="00DA3EBE" w:rsidRDefault="00000000">
      <w:pPr>
        <w:spacing w:before="0" w:after="80"/>
        <w:ind w:left="720" w:hanging="360"/>
      </w:pPr>
      <w:r>
        <w:rPr>
          <w:sz w:val="26"/>
        </w:rPr>
        <w:t xml:space="preserve">- </w:t>
      </w:r>
      <w:r>
        <w:rPr>
          <w:b/>
          <w:sz w:val="26"/>
        </w:rPr>
        <w:t xml:space="preserve">Mốc thời gian quan sát (Observation Point - </w:t>
      </w:r>
      <w:proofErr w:type="spellStart"/>
      <w:r>
        <w:rPr>
          <w:b/>
          <w:sz w:val="26"/>
        </w:rPr>
        <w:t>T_obs</w:t>
      </w:r>
      <w:proofErr w:type="spellEnd"/>
      <w:r>
        <w:rPr>
          <w:b/>
          <w:sz w:val="26"/>
        </w:rPr>
        <w:t xml:space="preserve">): </w:t>
      </w:r>
      <w:r>
        <w:rPr>
          <w:sz w:val="26"/>
        </w:rPr>
        <w:t>Thời điểm cố định được chọn làm mốc tham chiếu phân tích. Tại mốc thời gian này, hệ thống đóng băng toàn bộ dữ liệu giao dịch phát sinh và tiến hành trích xuất đặc trưng cũng như gán nhãn dự báo.</w:t>
      </w:r>
    </w:p>
    <w:p w14:paraId="19EF2E0C" w14:textId="77777777" w:rsidR="00DA3EBE" w:rsidRDefault="00000000">
      <w:pPr>
        <w:spacing w:before="0" w:after="80"/>
        <w:ind w:left="720" w:hanging="360"/>
      </w:pPr>
      <w:r>
        <w:rPr>
          <w:sz w:val="26"/>
        </w:rPr>
        <w:t xml:space="preserve">- </w:t>
      </w:r>
      <w:r>
        <w:rPr>
          <w:b/>
          <w:sz w:val="26"/>
        </w:rPr>
        <w:t xml:space="preserve">Cửa sổ quan sát lịch sử (Observation Window - 365 ngày): </w:t>
      </w:r>
      <w:r>
        <w:rPr>
          <w:sz w:val="26"/>
        </w:rPr>
        <w:t>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07C644F9" w14:textId="77777777" w:rsidR="00DA3EBE" w:rsidRDefault="00000000">
      <w:pPr>
        <w:spacing w:before="0" w:after="80"/>
        <w:ind w:left="720" w:hanging="360"/>
      </w:pPr>
      <w:r>
        <w:rPr>
          <w:sz w:val="26"/>
        </w:rPr>
        <w:t xml:space="preserve">- </w:t>
      </w:r>
      <w:r>
        <w:rPr>
          <w:b/>
          <w:sz w:val="26"/>
        </w:rPr>
        <w:t xml:space="preserve">Cửa sổ dán nhãn dự báo (Prediction Window - 90 ngày): </w:t>
      </w:r>
      <w:r>
        <w:rPr>
          <w:sz w:val="26"/>
        </w:rPr>
        <w:t>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5C50CA4A"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w:t>
      </w:r>
      <w:r>
        <w:rPr>
          <w:sz w:val="26"/>
        </w:rPr>
        <w:lastRenderedPageBreak/>
        <w:t xml:space="preserve">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226D5DD0" w14:textId="77777777" w:rsidR="00DA3EBE" w:rsidRDefault="00000000">
      <w:pPr>
        <w:pStyle w:val="Heading3"/>
        <w:jc w:val="left"/>
      </w:pPr>
      <w:r>
        <w:rPr>
          <w:rFonts w:cs="Times New Roman"/>
          <w:b/>
          <w:i w:val="0"/>
          <w:sz w:val="26"/>
        </w:rPr>
        <w:t>2.5.3. Khung phân tích tổng thể và hệ thống biến quan sát</w:t>
      </w:r>
    </w:p>
    <w:p w14:paraId="58B4C1BD"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29794CF3" w14:textId="77777777" w:rsidR="00DA3EBE" w:rsidRDefault="00000000">
      <w:pPr>
        <w:spacing w:after="40"/>
        <w:jc w:val="center"/>
      </w:pPr>
      <w:r>
        <w:rPr>
          <w:noProof/>
        </w:rPr>
        <w:drawing>
          <wp:inline distT="0" distB="0" distL="0" distR="0" wp14:anchorId="4FAE6AB5" wp14:editId="71408F85">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2D89BF39" w14:textId="77777777" w:rsidR="00DA3EBE" w:rsidRDefault="00000000">
      <w:pPr>
        <w:spacing w:before="80" w:after="40"/>
        <w:jc w:val="center"/>
      </w:pPr>
      <w:r>
        <w:rPr>
          <w:b/>
          <w:sz w:val="26"/>
        </w:rPr>
        <w:t>Hình 2.1. Sơ đồ khung nghiên cứu và quy trình phân tích dữ liệu tổng thể</w:t>
      </w:r>
    </w:p>
    <w:p w14:paraId="1879C959" w14:textId="77777777" w:rsidR="00DA3EBE" w:rsidRDefault="00000000">
      <w:pPr>
        <w:spacing w:before="40"/>
        <w:jc w:val="center"/>
      </w:pPr>
      <w:r>
        <w:rPr>
          <w:i/>
          <w:sz w:val="24"/>
        </w:rPr>
        <w:t>Nguồn: Đề xuất bởi nhóm nghiên cứu tại INDA (2026)</w:t>
      </w:r>
    </w:p>
    <w:p w14:paraId="132E146E"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69D2832B" w14:textId="77777777" w:rsidR="00DA3EBE" w:rsidRDefault="00000000">
      <w:pPr>
        <w:spacing w:before="0" w:after="80"/>
        <w:ind w:left="720" w:hanging="360"/>
      </w:pPr>
      <w:r>
        <w:rPr>
          <w:sz w:val="26"/>
        </w:rPr>
        <w:t xml:space="preserve">- </w:t>
      </w:r>
      <w:r>
        <w:rPr>
          <w:b/>
          <w:sz w:val="26"/>
        </w:rPr>
        <w:t xml:space="preserve">1. Nhóm biến RFM cắt lát: </w:t>
      </w:r>
      <w:r>
        <w:rPr>
          <w:sz w:val="26"/>
        </w:rPr>
        <w:t>Bao gồm số ngày kể từ giao dịch gần nhất (Recency), tổng số ngày phát sinh đơn hàng (Frequency), và tổng giá trị doanh thu thuần tích lũy (Monetary) được tính trong cửa sổ 365 ngày.</w:t>
      </w:r>
    </w:p>
    <w:p w14:paraId="4BFF0633" w14:textId="77777777" w:rsidR="00DA3EBE" w:rsidRDefault="00000000">
      <w:pPr>
        <w:spacing w:before="0" w:after="80"/>
        <w:ind w:left="720" w:hanging="360"/>
      </w:pPr>
      <w:r>
        <w:rPr>
          <w:sz w:val="26"/>
        </w:rPr>
        <w:lastRenderedPageBreak/>
        <w:t xml:space="preserve">- </w:t>
      </w:r>
      <w:r>
        <w:rPr>
          <w:b/>
          <w:sz w:val="26"/>
        </w:rPr>
        <w:t xml:space="preserve">2. Nhóm biến động thái xu hướng: </w:t>
      </w:r>
      <w:r>
        <w:rPr>
          <w:sz w:val="26"/>
        </w:rPr>
        <w:t xml:space="preserve">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19DBCDB" w14:textId="77777777" w:rsidR="00DA3EBE" w:rsidRDefault="00000000">
      <w:pPr>
        <w:spacing w:before="0" w:after="80"/>
        <w:ind w:left="720" w:hanging="360"/>
      </w:pPr>
      <w:r>
        <w:rPr>
          <w:sz w:val="26"/>
        </w:rPr>
        <w:t xml:space="preserve">- </w:t>
      </w:r>
      <w:r>
        <w:rPr>
          <w:b/>
          <w:sz w:val="26"/>
        </w:rPr>
        <w:t xml:space="preserve">3. Nhóm biến chu kỳ và tính đều đặn: </w:t>
      </w:r>
      <w:r>
        <w:rPr>
          <w:sz w:val="26"/>
        </w:rPr>
        <w:t>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6B62C75E" w14:textId="77777777" w:rsidR="00DA3EBE" w:rsidRDefault="00000000">
      <w:pPr>
        <w:spacing w:before="0" w:after="80"/>
        <w:ind w:left="720" w:hanging="360"/>
      </w:pPr>
      <w:r>
        <w:rPr>
          <w:sz w:val="26"/>
        </w:rPr>
        <w:t xml:space="preserve">- </w:t>
      </w:r>
      <w:r>
        <w:rPr>
          <w:b/>
          <w:sz w:val="26"/>
        </w:rPr>
        <w:t xml:space="preserve">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478748A0" w14:textId="77777777" w:rsidR="00DA3EBE" w:rsidRDefault="00000000">
      <w:pPr>
        <w:spacing w:before="0" w:after="80"/>
        <w:ind w:left="720" w:hanging="360"/>
      </w:pPr>
      <w:r>
        <w:rPr>
          <w:sz w:val="26"/>
        </w:rPr>
        <w:t xml:space="preserve">- </w:t>
      </w:r>
      <w:r>
        <w:rPr>
          <w:b/>
          <w:sz w:val="26"/>
        </w:rPr>
        <w:t xml:space="preserve">5. Nhóm biến công nợ và rủi ro tài chính: </w:t>
      </w:r>
      <w:r>
        <w:rPr>
          <w:sz w:val="26"/>
        </w:rPr>
        <w:t xml:space="preserve">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2BF9F61F" w14:textId="77777777" w:rsidR="00DA3EBE" w:rsidRDefault="00000000">
      <w:pPr>
        <w:pStyle w:val="Heading2"/>
        <w:jc w:val="left"/>
      </w:pPr>
      <w:r>
        <w:rPr>
          <w:rFonts w:cs="Times New Roman"/>
          <w:i w:val="0"/>
          <w:sz w:val="26"/>
        </w:rPr>
        <w:t>2.6. Kế hoạch thu thập, xử lý dữ liệu và yêu cầu bảo mật thông tin</w:t>
      </w:r>
    </w:p>
    <w:p w14:paraId="2F63CE7E"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22F57956" w14:textId="77777777" w:rsidR="00DA3EBE" w:rsidRDefault="00000000">
      <w:pPr>
        <w:spacing w:before="0"/>
      </w:pPr>
      <w:r>
        <w:rPr>
          <w:sz w:val="26"/>
        </w:rPr>
        <w:t>Quy trình tiền xử lý và làm sạch dữ liệu được thiết kế bài bản qua các công đoạn kỹ thuật:</w:t>
      </w:r>
    </w:p>
    <w:p w14:paraId="3E3CAF9C" w14:textId="77777777" w:rsidR="00DA3EBE" w:rsidRDefault="00000000">
      <w:pPr>
        <w:spacing w:before="0" w:after="80"/>
        <w:ind w:left="720" w:hanging="360"/>
      </w:pPr>
      <w:r>
        <w:rPr>
          <w:sz w:val="26"/>
        </w:rPr>
        <w:t xml:space="preserve">- </w:t>
      </w:r>
      <w:r>
        <w:rPr>
          <w:b/>
          <w:sz w:val="26"/>
        </w:rPr>
        <w:t xml:space="preserve">Lọc và loại bỏ các bản ghi không mang bản chất thương mại: </w:t>
      </w:r>
      <w:r>
        <w:rPr>
          <w:sz w:val="26"/>
        </w:rPr>
        <w:t>Loại trừ các dòng dữ liệu điều chỉnh kế toán âm, các chứng từ hủy hóa đơn, các giao dịch điều chuyển kho nội bộ hoặc xuất hàng dùng thử nghiệm của nhà máy.</w:t>
      </w:r>
    </w:p>
    <w:p w14:paraId="3929C592" w14:textId="77777777" w:rsidR="00DA3EBE" w:rsidRDefault="00000000">
      <w:pPr>
        <w:spacing w:before="0" w:after="80"/>
        <w:ind w:left="720" w:hanging="360"/>
      </w:pPr>
      <w:r>
        <w:rPr>
          <w:sz w:val="26"/>
        </w:rPr>
        <w:t xml:space="preserve">- </w:t>
      </w:r>
      <w:r>
        <w:rPr>
          <w:b/>
          <w:sz w:val="26"/>
        </w:rPr>
        <w:t xml:space="preserve">Xử lý giá trị khuyết thiếu và bất thường: </w:t>
      </w:r>
      <w:r>
        <w:rPr>
          <w:sz w:val="26"/>
        </w:rPr>
        <w:t xml:space="preserve">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128D39F9" w14:textId="77777777" w:rsidR="00DA3EBE" w:rsidRDefault="00000000">
      <w:pPr>
        <w:spacing w:before="0" w:after="80"/>
        <w:ind w:left="720" w:hanging="360"/>
      </w:pPr>
      <w:r>
        <w:rPr>
          <w:sz w:val="26"/>
        </w:rPr>
        <w:lastRenderedPageBreak/>
        <w:t xml:space="preserve">- </w:t>
      </w:r>
      <w:r>
        <w:rPr>
          <w:b/>
          <w:sz w:val="26"/>
        </w:rPr>
        <w:t xml:space="preserve">Đồng nhất đơn vị tính và chuẩn hóa định danh: </w:t>
      </w:r>
      <w:r>
        <w:rPr>
          <w:sz w:val="26"/>
        </w:rPr>
        <w:t>Quy đổi các đơn vị đo lường sản phẩm khí (chai, bình, bồn lỏng, kg, mét khối) về cùng hệ quy chuẩn thể tích hoặc khối lượng chuẩn để bảo đảm tính so sánh nhất quán trên toàn hệ thống.</w:t>
      </w:r>
    </w:p>
    <w:p w14:paraId="4EF5C752" w14:textId="77777777" w:rsidR="00DA3EBE" w:rsidRDefault="00000000">
      <w:pPr>
        <w:spacing w:before="0"/>
      </w:pPr>
      <w:r>
        <w:rPr>
          <w:b/>
          <w:sz w:val="26"/>
        </w:rPr>
        <w:t>Về yêu cầu bảo mật thông tin và đạo đức dữ liệu:</w:t>
      </w:r>
      <w:r>
        <w:rPr>
          <w:sz w:val="26"/>
        </w:rPr>
        <w:t xml:space="preserve">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45EC61AA" w14:textId="77777777" w:rsidR="00DA3EBE" w:rsidRDefault="00000000">
      <w:pPr>
        <w:spacing w:before="0" w:after="80"/>
        <w:ind w:left="720" w:hanging="360"/>
      </w:pPr>
      <w:r>
        <w:rPr>
          <w:sz w:val="26"/>
        </w:rPr>
        <w:t xml:space="preserve">- </w:t>
      </w:r>
      <w:r>
        <w:rPr>
          <w:b/>
          <w:sz w:val="26"/>
        </w:rPr>
        <w:t xml:space="preserve">Khử định danh </w:t>
      </w:r>
      <w:proofErr w:type="spellStart"/>
      <w:r>
        <w:rPr>
          <w:b/>
          <w:sz w:val="26"/>
        </w:rPr>
        <w:t>danh</w:t>
      </w:r>
      <w:proofErr w:type="spellEnd"/>
      <w:r>
        <w:rPr>
          <w:b/>
          <w:sz w:val="26"/>
        </w:rPr>
        <w:t xml:space="preserve"> tính khách hàng: </w:t>
      </w:r>
      <w:r>
        <w:rPr>
          <w:sz w:val="26"/>
        </w:rPr>
        <w:t>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86B9E89" w14:textId="77777777" w:rsidR="00DA3EBE" w:rsidRDefault="00000000">
      <w:pPr>
        <w:spacing w:before="0" w:after="80"/>
        <w:ind w:left="720" w:hanging="360"/>
        <w:rPr>
          <w:sz w:val="26"/>
          <w:lang w:val="vi-VN"/>
        </w:rPr>
      </w:pPr>
      <w:r>
        <w:rPr>
          <w:sz w:val="26"/>
        </w:rPr>
        <w:t xml:space="preserve">- </w:t>
      </w:r>
      <w:r>
        <w:rPr>
          <w:b/>
          <w:sz w:val="26"/>
        </w:rPr>
        <w:t xml:space="preserve">Phạm vi và mục đích sử dụng dữ liệu: </w:t>
      </w:r>
      <w:r>
        <w:rPr>
          <w:sz w:val="26"/>
        </w:rPr>
        <w:t>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713B6D50" w14:textId="77777777" w:rsidR="00DF342D" w:rsidRDefault="00DF342D">
      <w:pPr>
        <w:spacing w:before="0" w:after="80"/>
        <w:ind w:left="720" w:hanging="360"/>
        <w:rPr>
          <w:sz w:val="26"/>
          <w:lang w:val="vi-VN"/>
        </w:rPr>
      </w:pPr>
    </w:p>
    <w:p w14:paraId="40569D6B" w14:textId="58728766" w:rsidR="00DF342D" w:rsidRDefault="00DF342D">
      <w:pPr>
        <w:spacing w:before="0" w:after="80"/>
        <w:ind w:left="720" w:hanging="360"/>
        <w:rPr>
          <w:sz w:val="26"/>
          <w:lang w:val="vi-VN"/>
        </w:rPr>
      </w:pPr>
      <w:r>
        <w:rPr>
          <w:sz w:val="26"/>
          <w:lang w:val="vi-VN"/>
        </w:rPr>
        <w:br w:type="page"/>
      </w:r>
    </w:p>
    <w:p w14:paraId="3CC135C3" w14:textId="77777777" w:rsidR="00DF342D" w:rsidRPr="00DF342D" w:rsidRDefault="00DF342D">
      <w:pPr>
        <w:spacing w:before="0" w:after="80"/>
        <w:ind w:left="720" w:hanging="360"/>
        <w:rPr>
          <w:lang w:val="vi-VN"/>
        </w:rPr>
      </w:pPr>
    </w:p>
    <w:sectPr w:rsidR="00DF342D" w:rsidRPr="00DF342D"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873F" w14:textId="77777777" w:rsidR="003D4C3B" w:rsidRDefault="003D4C3B">
      <w:pPr>
        <w:spacing w:before="0" w:after="0" w:line="240" w:lineRule="auto"/>
      </w:pPr>
      <w:r>
        <w:separator/>
      </w:r>
    </w:p>
  </w:endnote>
  <w:endnote w:type="continuationSeparator" w:id="0">
    <w:p w14:paraId="1DE9CE5D" w14:textId="77777777" w:rsidR="003D4C3B" w:rsidRDefault="003D4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1BFD0"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1D2876B7"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75EE" w14:textId="77777777" w:rsidR="003D4C3B" w:rsidRDefault="003D4C3B">
      <w:pPr>
        <w:spacing w:before="0" w:after="0" w:line="240" w:lineRule="auto"/>
      </w:pPr>
      <w:r>
        <w:separator/>
      </w:r>
    </w:p>
  </w:footnote>
  <w:footnote w:type="continuationSeparator" w:id="0">
    <w:p w14:paraId="0CA12559" w14:textId="77777777" w:rsidR="003D4C3B" w:rsidRDefault="003D4C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43C53"/>
    <w:rsid w:val="00170445"/>
    <w:rsid w:val="001F1541"/>
    <w:rsid w:val="002207A2"/>
    <w:rsid w:val="00222B64"/>
    <w:rsid w:val="00272B31"/>
    <w:rsid w:val="002B4B45"/>
    <w:rsid w:val="002D625A"/>
    <w:rsid w:val="002E25FC"/>
    <w:rsid w:val="003827EA"/>
    <w:rsid w:val="003D4C3B"/>
    <w:rsid w:val="004216FD"/>
    <w:rsid w:val="004D1911"/>
    <w:rsid w:val="004E2599"/>
    <w:rsid w:val="00502927"/>
    <w:rsid w:val="005257E7"/>
    <w:rsid w:val="00556A38"/>
    <w:rsid w:val="00560B65"/>
    <w:rsid w:val="00584C0F"/>
    <w:rsid w:val="005A5EBF"/>
    <w:rsid w:val="005D594A"/>
    <w:rsid w:val="00613A47"/>
    <w:rsid w:val="00664E44"/>
    <w:rsid w:val="006770A6"/>
    <w:rsid w:val="006C6B2F"/>
    <w:rsid w:val="006C6E08"/>
    <w:rsid w:val="006F5AC6"/>
    <w:rsid w:val="007158C5"/>
    <w:rsid w:val="00805A52"/>
    <w:rsid w:val="00826E1F"/>
    <w:rsid w:val="008934F2"/>
    <w:rsid w:val="008C4874"/>
    <w:rsid w:val="008D32BF"/>
    <w:rsid w:val="00965C42"/>
    <w:rsid w:val="009753BA"/>
    <w:rsid w:val="009C1645"/>
    <w:rsid w:val="00A42AF5"/>
    <w:rsid w:val="00A66D76"/>
    <w:rsid w:val="00A7020C"/>
    <w:rsid w:val="00B018F1"/>
    <w:rsid w:val="00B11588"/>
    <w:rsid w:val="00B15A2F"/>
    <w:rsid w:val="00B327E2"/>
    <w:rsid w:val="00B91464"/>
    <w:rsid w:val="00C6153B"/>
    <w:rsid w:val="00CA720C"/>
    <w:rsid w:val="00CA7A32"/>
    <w:rsid w:val="00CC05CB"/>
    <w:rsid w:val="00CD0D70"/>
    <w:rsid w:val="00CD4A0C"/>
    <w:rsid w:val="00D26E38"/>
    <w:rsid w:val="00DA3EBE"/>
    <w:rsid w:val="00DC0AB0"/>
    <w:rsid w:val="00DC2853"/>
    <w:rsid w:val="00DF342D"/>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AB45"/>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7</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8</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9</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10</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11</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12</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13</b:RefOrder>
  </b:Source>
</b:Sources>
</file>

<file path=customXml/itemProps1.xml><?xml version="1.0" encoding="utf-8"?>
<ds:datastoreItem xmlns:ds="http://schemas.openxmlformats.org/officeDocument/2006/customXml" ds:itemID="{BDE721B9-F477-443A-810C-DE59615D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7947</Words>
  <Characters>45300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8</cp:revision>
  <dcterms:created xsi:type="dcterms:W3CDTF">2026-10-12T09:21:00Z</dcterms:created>
  <dcterms:modified xsi:type="dcterms:W3CDTF">2026-10-15T05:35:00Z</dcterms:modified>
</cp:coreProperties>
</file>