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CÔNG TY TNHH GIẢI PHÁP PHÂN TÍCH DỮ LIỆU INSIGHT DATA</w:t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558888" cy="119947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888" cy="1199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jc w:val="left"/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jc w:val="center"/>
        <w:rPr>
          <w:rFonts w:ascii="Arial" w:cs="Arial" w:eastAsia="Arial" w:hAnsi="Ari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120" w:before="120" w:line="276" w:lineRule="auto"/>
        <w:jc w:val="center"/>
        <w:rPr>
          <w:rFonts w:ascii="Montserrat" w:cs="Montserrat" w:eastAsia="Montserrat" w:hAnsi="Montserrat"/>
          <w:color w:val="000000"/>
          <w:sz w:val="46"/>
          <w:szCs w:val="46"/>
        </w:rPr>
      </w:pPr>
      <w:bookmarkStart w:colFirst="0" w:colLast="0" w:name="_heading=h.tocdbckvc96y" w:id="0"/>
      <w:bookmarkEnd w:id="0"/>
      <w:r w:rsidDel="00000000" w:rsidR="00000000" w:rsidRPr="00000000">
        <w:rPr>
          <w:rFonts w:ascii="Montserrat" w:cs="Montserrat" w:eastAsia="Montserrat" w:hAnsi="Montserrat"/>
          <w:color w:val="000000"/>
          <w:sz w:val="46"/>
          <w:szCs w:val="46"/>
          <w:rtl w:val="0"/>
        </w:rPr>
        <w:t xml:space="preserve">PHÂN TÍCH NGHIỆP VỤ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20" w:before="120" w:line="276" w:lineRule="auto"/>
        <w:jc w:val="center"/>
        <w:rPr>
          <w:rFonts w:ascii="Montserrat" w:cs="Montserrat" w:eastAsia="Montserrat" w:hAnsi="Montserrat"/>
          <w:color w:val="000000"/>
          <w:sz w:val="46"/>
          <w:szCs w:val="46"/>
        </w:rPr>
      </w:pPr>
      <w:bookmarkStart w:colFirst="0" w:colLast="0" w:name="_heading=h.5gkmx2vd9jjl" w:id="1"/>
      <w:bookmarkEnd w:id="1"/>
      <w:r w:rsidDel="00000000" w:rsidR="00000000" w:rsidRPr="00000000">
        <w:rPr>
          <w:rFonts w:ascii="Montserrat" w:cs="Montserrat" w:eastAsia="Montserrat" w:hAnsi="Montserrat"/>
          <w:color w:val="000000"/>
          <w:sz w:val="46"/>
          <w:szCs w:val="46"/>
          <w:rtl w:val="0"/>
        </w:rPr>
        <w:t xml:space="preserve">BÁO CÁO A00074 (MỚI)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20" w:before="120" w:line="276" w:lineRule="auto"/>
        <w:jc w:val="center"/>
        <w:rPr>
          <w:rFonts w:ascii="Montserrat" w:cs="Montserrat" w:eastAsia="Montserrat" w:hAnsi="Montserrat"/>
          <w:color w:val="000000"/>
          <w:sz w:val="46"/>
          <w:szCs w:val="46"/>
        </w:rPr>
      </w:pPr>
      <w:bookmarkStart w:colFirst="0" w:colLast="0" w:name="_heading=h.om9jxj82eqg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74209207"/>
        <w:tag w:val="goog_rdk_0"/>
      </w:sdtPr>
      <w:sdtContent>
        <w:tbl>
          <w:tblPr>
            <w:tblStyle w:val="Table1"/>
            <w:tblW w:w="607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655"/>
            <w:gridCol w:w="3420"/>
            <w:tblGridChange w:id="0">
              <w:tblGrid>
                <w:gridCol w:w="2655"/>
                <w:gridCol w:w="34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a4c2f4" w:val="clear"/>
              </w:tcPr>
              <w:p w:rsidR="00000000" w:rsidDel="00000000" w:rsidP="00000000" w:rsidRDefault="00000000" w:rsidRPr="00000000" w14:paraId="00000012">
                <w:pPr>
                  <w:spacing w:after="0" w:before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Thông tin tài liệu</w:t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/>
              <w:p w:rsidR="00000000" w:rsidDel="00000000" w:rsidP="00000000" w:rsidRDefault="00000000" w:rsidRPr="00000000" w14:paraId="000000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Phiên bản tài liệu</w:t>
                </w:r>
              </w:p>
            </w:tc>
            <w:tc>
              <w:tcPr/>
              <w:p w:rsidR="00000000" w:rsidDel="00000000" w:rsidP="00000000" w:rsidRDefault="00000000" w:rsidRPr="00000000" w14:paraId="00000015">
                <w:pPr>
                  <w:spacing w:after="0" w:before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/>
              <w:p w:rsidR="00000000" w:rsidDel="00000000" w:rsidP="00000000" w:rsidRDefault="00000000" w:rsidRPr="00000000" w14:paraId="00000016">
                <w:pPr>
                  <w:spacing w:after="0" w:before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Ngày lập tài liệu</w:t>
                </w:r>
              </w:p>
            </w:tc>
            <w:tc>
              <w:tcPr/>
              <w:p w:rsidR="00000000" w:rsidDel="00000000" w:rsidP="00000000" w:rsidRDefault="00000000" w:rsidRPr="00000000" w14:paraId="00000017">
                <w:pPr>
                  <w:spacing w:after="0" w:before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29-10-2025</w:t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/>
              <w:p w:rsidR="00000000" w:rsidDel="00000000" w:rsidP="00000000" w:rsidRDefault="00000000" w:rsidRPr="00000000" w14:paraId="00000018">
                <w:pPr>
                  <w:spacing w:after="0" w:before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Ngày cập nhật cuối</w:t>
                </w:r>
              </w:p>
            </w:tc>
            <w:tc>
              <w:tcPr/>
              <w:p w:rsidR="00000000" w:rsidDel="00000000" w:rsidP="00000000" w:rsidRDefault="00000000" w:rsidRPr="00000000" w14:paraId="00000019">
                <w:pPr>
                  <w:spacing w:after="0" w:before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5" w:hRule="atLeast"/>
              <w:tblHeader w:val="0"/>
            </w:trPr>
            <w:tc>
              <w:tcPr/>
              <w:p w:rsidR="00000000" w:rsidDel="00000000" w:rsidP="00000000" w:rsidRDefault="00000000" w:rsidRPr="00000000" w14:paraId="0000001A">
                <w:pPr>
                  <w:spacing w:after="0" w:before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Đơn vị ban hành</w:t>
                </w:r>
              </w:p>
            </w:tc>
            <w:tc>
              <w:tcPr/>
              <w:p w:rsidR="00000000" w:rsidDel="00000000" w:rsidP="00000000" w:rsidRDefault="00000000" w:rsidRPr="00000000" w14:paraId="0000001B">
                <w:pPr>
                  <w:spacing w:after="0" w:before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THEO DÕI THAY ĐỔI</w:t>
      </w:r>
    </w:p>
    <w:sdt>
      <w:sdtPr>
        <w:lock w:val="contentLocked"/>
        <w:id w:val="-1472265077"/>
        <w:tag w:val="goog_rdk_1"/>
      </w:sdtPr>
      <w:sdtContent>
        <w:tbl>
          <w:tblPr>
            <w:tblStyle w:val="Table2"/>
            <w:tblW w:w="101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50"/>
            <w:gridCol w:w="1485"/>
            <w:gridCol w:w="1470"/>
            <w:gridCol w:w="1515"/>
            <w:gridCol w:w="2820"/>
            <w:gridCol w:w="2070"/>
            <w:tblGridChange w:id="0">
              <w:tblGrid>
                <w:gridCol w:w="750"/>
                <w:gridCol w:w="1485"/>
                <w:gridCol w:w="1470"/>
                <w:gridCol w:w="1515"/>
                <w:gridCol w:w="2820"/>
                <w:gridCol w:w="20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STT</w:t>
                </w:r>
              </w:p>
            </w:tc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Ngày</w:t>
                </w:r>
              </w:p>
            </w:tc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Phiên bản</w:t>
                </w:r>
              </w:p>
            </w:tc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Hình thức</w:t>
                </w:r>
              </w:p>
            </w:tc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Mô tả</w:t>
                </w:r>
              </w:p>
            </w:tc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Tác giả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29/10/2025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Tài liệu phân tích nghiệp vụ báo cáo A00074 (Mới)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Nguyễn Minh Chiến</w:t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(*) A (Add) Thêm mới, M (Modify) - Thay đổi, D (Delete) - Xóa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120" w:before="120" w:line="276" w:lineRule="auto"/>
        <w:jc w:val="center"/>
        <w:rPr>
          <w:rFonts w:ascii="Montserrat" w:cs="Montserrat" w:eastAsia="Montserrat" w:hAnsi="Montserrat"/>
          <w:color w:val="000000"/>
          <w:sz w:val="46"/>
          <w:szCs w:val="46"/>
        </w:rPr>
      </w:pPr>
      <w:bookmarkStart w:colFirst="0" w:colLast="0" w:name="_heading=h.harr1aa5pids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jc w:val="both"/>
        <w:rPr>
          <w:sz w:val="34"/>
          <w:szCs w:val="34"/>
        </w:rPr>
      </w:pPr>
      <w:bookmarkStart w:colFirst="0" w:colLast="0" w:name="_heading=h.dgs1havnqclt" w:id="4"/>
      <w:bookmarkEnd w:id="4"/>
      <w:r w:rsidDel="00000000" w:rsidR="00000000" w:rsidRPr="00000000">
        <w:rPr>
          <w:sz w:val="34"/>
          <w:szCs w:val="34"/>
          <w:rtl w:val="0"/>
        </w:rPr>
        <w:t xml:space="preserve">I. MÔ TẢ TÀI LIỆU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Tài liệu phân tích nghiệp vụ báo cáo A00074, sử dụng mapping vào nguồn dữ liệu mới (T24).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Rule="auto"/>
        <w:jc w:val="both"/>
        <w:rPr>
          <w:sz w:val="34"/>
          <w:szCs w:val="34"/>
        </w:rPr>
      </w:pPr>
      <w:bookmarkStart w:colFirst="0" w:colLast="0" w:name="_heading=h.1vhb0krrbvxb" w:id="5"/>
      <w:bookmarkEnd w:id="5"/>
      <w:r w:rsidDel="00000000" w:rsidR="00000000" w:rsidRPr="00000000">
        <w:rPr>
          <w:sz w:val="34"/>
          <w:szCs w:val="34"/>
          <w:rtl w:val="0"/>
        </w:rPr>
        <w:t xml:space="preserve">II. THÔNG TIN CHUNG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Mã báo cáo: A00074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Tên báo cáo: Báo cáo dư nợ tín dụng đối vơi các tổ chức không phải tổ chức tín dụng hoạt động tại Việt Nam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Mục đích: Thống kê, tổng hợp dư nợ tín dụng và dư nợ đầu tư trái phiếu doanh nghiệp (không bao gồm trái phiếu VAMC), phân tách theo ngắn hạn/dài hạn, theo loại tiền, phục vụ báo cáo quản trị và giám sát danh mục tín dụng.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 áp dụng: Toàn hệ thống PGBank, tại các chi nhánh có mapping mã NHNN (SBV_PGB_BRANCH_MAP).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Kỳ báo cáo: Ảnh chụp tại ngày pTod.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Đơn vị thực hiện: Phòng QTRR, phối hợp Phòng Báo cáo và Khối CNTT.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360" w:lineRule="auto"/>
        <w:jc w:val="both"/>
        <w:rPr>
          <w:sz w:val="34"/>
          <w:szCs w:val="34"/>
        </w:rPr>
      </w:pPr>
      <w:bookmarkStart w:colFirst="0" w:colLast="0" w:name="_heading=h.crjo2lcf0vfe" w:id="6"/>
      <w:bookmarkEnd w:id="6"/>
      <w:r w:rsidDel="00000000" w:rsidR="00000000" w:rsidRPr="00000000">
        <w:rPr>
          <w:sz w:val="34"/>
          <w:szCs w:val="34"/>
          <w:rtl w:val="0"/>
        </w:rPr>
        <w:t xml:space="preserve">III. CHỈ TIÊU BÁO CÁO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Template báo cáo: </w:t>
      </w:r>
      <w:hyperlink r:id="rId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A00074 - Template.xlsx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120" w:lineRule="auto"/>
        <w:ind w:left="720" w:hanging="360"/>
        <w:rPr/>
      </w:pPr>
      <w:r w:rsidDel="00000000" w:rsidR="00000000" w:rsidRPr="00000000">
        <w:rPr>
          <w:rtl w:val="0"/>
        </w:rPr>
        <w:t xml:space="preserve">C101: Dư nợ tín dụng VND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C102: Dư nợ tín dụng ngoại tệ (quy đổi VND)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C103: Tổng dư nợ tín dụng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C105: Dư nợ trái phiếu DN bằng VND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C106: Dư nợ trái phiếu DN bằng ngoại tệ (quy đổi VND)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C107: Tổng dư nợ trái phiếu DN</w:t>
      </w:r>
    </w:p>
    <w:p w:rsidR="00000000" w:rsidDel="00000000" w:rsidP="00000000" w:rsidRDefault="00000000" w:rsidRPr="00000000" w14:paraId="0000003C">
      <w:pPr>
        <w:pStyle w:val="Heading2"/>
        <w:jc w:val="both"/>
        <w:rPr>
          <w:sz w:val="34"/>
          <w:szCs w:val="34"/>
        </w:rPr>
      </w:pPr>
      <w:bookmarkStart w:colFirst="0" w:colLast="0" w:name="_heading=h.9kgs631wo9yf" w:id="7"/>
      <w:bookmarkEnd w:id="7"/>
      <w:r w:rsidDel="00000000" w:rsidR="00000000" w:rsidRPr="00000000">
        <w:rPr>
          <w:sz w:val="34"/>
          <w:szCs w:val="34"/>
          <w:rtl w:val="0"/>
        </w:rPr>
        <w:t xml:space="preserve">IV. NGUỒN DỮ LIỆU</w:t>
      </w:r>
    </w:p>
    <w:tbl>
      <w:tblPr>
        <w:tblStyle w:val="Table3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370"/>
        <w:gridCol w:w="2715"/>
        <w:gridCol w:w="2235"/>
        <w:tblGridChange w:id="0">
          <w:tblGrid>
            <w:gridCol w:w="1335"/>
            <w:gridCol w:w="2370"/>
            <w:gridCol w:w="2715"/>
            <w:gridCol w:w="22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 / Mục đích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SAOKE_TINDUNG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Bảng dư nợ tín dụng (dữ liệu gốc để xác định dư nợ, loại tiền, kỳ hạn, nợ quá hạn)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tại TXN_DATE = pTod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FLEXBO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PGB_LOS_CONTRACT_FIELDS_TDATE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Bảng mapping bổ sung thông tin hợp đồng, xác định loại chứng khoán (trái phiếu doanh nghiệp, tín dụng, v.v.)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JOIN SAOKE_TINDUNG qua CONTRACT_REF_NO = LD_ID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T24CORE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Bảng thông tin khách hàng để xác định khối khách hàng (KHOI)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Lọc loại bỏ khách hàng cá nhân (INDIV)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jc w:val="both"/>
        <w:rPr>
          <w:sz w:val="34"/>
          <w:szCs w:val="34"/>
        </w:rPr>
      </w:pPr>
      <w:bookmarkStart w:colFirst="0" w:colLast="0" w:name="_heading=h.nhrmjlejlrez" w:id="8"/>
      <w:bookmarkEnd w:id="8"/>
      <w:r w:rsidDel="00000000" w:rsidR="00000000" w:rsidRPr="00000000">
        <w:rPr>
          <w:sz w:val="34"/>
          <w:szCs w:val="34"/>
          <w:rtl w:val="0"/>
        </w:rPr>
        <w:t xml:space="preserve">V. MAPPING MỚI</w:t>
      </w:r>
    </w:p>
    <w:p w:rsidR="00000000" w:rsidDel="00000000" w:rsidP="00000000" w:rsidRDefault="00000000" w:rsidRPr="00000000" w14:paraId="0000004E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A00074 - Mapping.xlsx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20" w:lineRule="auto"/>
        <w:jc w:val="both"/>
        <w:rPr>
          <w:sz w:val="34"/>
          <w:szCs w:val="34"/>
        </w:rPr>
      </w:pPr>
      <w:bookmarkStart w:colFirst="0" w:colLast="0" w:name="_heading=h.bztq29ub8yoe" w:id="9"/>
      <w:bookmarkEnd w:id="9"/>
      <w:r w:rsidDel="00000000" w:rsidR="00000000" w:rsidRPr="00000000">
        <w:rPr>
          <w:sz w:val="34"/>
          <w:szCs w:val="34"/>
          <w:rtl w:val="0"/>
        </w:rPr>
        <w:t xml:space="preserve">VI. QUY TẮC NGHIỆP VỤ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12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Loại khách hàng: Loại bỏ khách hàng cá nhân (INDIV).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Dữ liệu ảnh chụp tại TXN_DATE = pTod.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Lọc chi nhánh theo pBranchCode trong SBV_PGB_BRANCH_MAP.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Phân kỳ hạn</w:t>
        <w:tab/>
        <w:t xml:space="preserve">LOC_TERM ≤ 12: ngắn hạn ; LOC_TERM &gt; 12: dài hạn.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Quy đổi ngoại tệ sang VND theo tỷ giá ngày giao dịch.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12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Phân loại danh mục</w:t>
      </w:r>
    </w:p>
    <w:p w:rsidR="00000000" w:rsidDel="00000000" w:rsidP="00000000" w:rsidRDefault="00000000" w:rsidRPr="00000000" w14:paraId="00000056">
      <w:pPr>
        <w:spacing w:after="12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+Dựa theo loai_chung_khoan: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'TRAI PHIEU DN': danh mục trái phiếu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Khác 'TRAI PHIEU DN': danh mục tín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12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rFonts w:ascii="Montserrat" w:cs="Montserrat" w:eastAsia="Montserrat" w:hAnsi="Montserrat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ocs.google.com/spreadsheets/d/1uILjxdzSxbw8s1XLMUQzJiLS67ywwryg/edit?gid=909305244#gid=909305244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GtnWzChUpgEhtgRsrVR9pnp6dn7Lk_iU/edit?gid=1139114831#gid=11391148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CunOwf8HoMkiGNTzWxThPYIa/Q==">CgMxLjAaHwoBMBIaChgICVIUChJ0YWJsZS40bzl4Y2dicHAzeXoaHwoBMRIaChgICVIUChJ0YWJsZS4ybWxsaXpqcHE1dTMyDmgudG9jZGJja3ZjOTZ5Mg5oLjVna214MnZkOWpqbDIOaC5vbTlqeGo4MmVxZ2kyDmguaGFycjFhYTVwaWRzMg5oLmRnczFoYXZucWNsdDIOaC4xdmhiMGtycmJ2eGIyDmguY3JqbzJsY2YwdmZlMg5oLjlrZ3M2MzF3bzl5ZjIOaC5uaHJtamxlamxyZXoyDmguYnp0cTI5dWI4eW9lOAByITFjTzEwZjJ0WFNmVXJfc0V4dXRmZDhONDhjaTNnNk5u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